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9A8" w:rsidRPr="00004195" w:rsidRDefault="004D39A8" w:rsidP="00004195">
      <w:pPr>
        <w:pStyle w:val="10"/>
        <w:rPr>
          <w:spacing w:val="40"/>
        </w:rPr>
      </w:pPr>
      <w:r w:rsidRPr="00004195">
        <w:rPr>
          <w:rFonts w:hint="eastAsia"/>
          <w:spacing w:val="40"/>
        </w:rPr>
        <w:t>加快推进教育现代化实施方案</w:t>
      </w:r>
    </w:p>
    <w:p w:rsidR="004D39A8" w:rsidRPr="00004195" w:rsidRDefault="004D39A8" w:rsidP="00004195">
      <w:pPr>
        <w:pStyle w:val="10"/>
        <w:rPr>
          <w:spacing w:val="40"/>
        </w:rPr>
      </w:pPr>
      <w:r w:rsidRPr="00004195">
        <w:rPr>
          <w:rFonts w:hint="eastAsia"/>
          <w:spacing w:val="40"/>
        </w:rPr>
        <w:t>（</w:t>
      </w:r>
      <w:r w:rsidRPr="00004195">
        <w:rPr>
          <w:rFonts w:hint="eastAsia"/>
          <w:spacing w:val="40"/>
        </w:rPr>
        <w:t>2018--2022</w:t>
      </w:r>
      <w:r w:rsidRPr="00004195">
        <w:rPr>
          <w:rFonts w:hint="eastAsia"/>
          <w:spacing w:val="40"/>
        </w:rPr>
        <w:t>）</w:t>
      </w:r>
    </w:p>
    <w:p w:rsidR="004D39A8" w:rsidRPr="004D39A8" w:rsidRDefault="004D39A8" w:rsidP="004D39A8">
      <w:pPr>
        <w:widowControl/>
        <w:spacing w:line="560" w:lineRule="exact"/>
        <w:ind w:firstLine="503"/>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为贯彻落实党中央、国务院战略部署，贯彻落实全国教育大会精神，确保新时代教育现代化建设开好局、起好步，指导推进今后5年教育改革发展的具体实施，制定本方案。</w:t>
      </w:r>
    </w:p>
    <w:p w:rsidR="004D39A8" w:rsidRPr="004D39A8" w:rsidRDefault="004D39A8" w:rsidP="004D39A8">
      <w:pPr>
        <w:widowControl/>
        <w:spacing w:line="560" w:lineRule="exact"/>
        <w:ind w:firstLine="503"/>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一、总体要求</w:t>
      </w:r>
    </w:p>
    <w:p w:rsidR="004D39A8" w:rsidRPr="004D39A8" w:rsidRDefault="004D39A8" w:rsidP="004D39A8">
      <w:pPr>
        <w:widowControl/>
        <w:spacing w:line="560" w:lineRule="exact"/>
        <w:ind w:firstLine="503"/>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（一）指导思想</w:t>
      </w:r>
    </w:p>
    <w:p w:rsidR="004D39A8" w:rsidRPr="004D39A8" w:rsidRDefault="004D39A8" w:rsidP="004D39A8">
      <w:pPr>
        <w:widowControl/>
        <w:spacing w:line="560" w:lineRule="exact"/>
        <w:ind w:firstLine="503"/>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以习近平新时代中国特色社会主义思想为指导，全面贯彻党的十九大和十九届二中、三中全会精神，以培养社会主义建设者和接班人为根本任务，以全面加强党对教育工作的领导为根本保证，以促进公平和提高质量为时代主题，围绕加快推进教育现代化这一主线，聚焦教育发展的战略性问题、紧迫性问题和人民群众关心的问题，统筹实施各类工程项目和行动计划，着力深化改革、激发活力，着力补齐短板、优化结构，更好发挥教育服务国计民生的作用，确保完成决胜全面建成小康社会教育目标任务，为推动高质量发展、实现2035年奋斗目标夯实基础。</w:t>
      </w:r>
    </w:p>
    <w:p w:rsidR="004D39A8" w:rsidRPr="004D39A8" w:rsidRDefault="004D39A8" w:rsidP="004D39A8">
      <w:pPr>
        <w:widowControl/>
        <w:spacing w:line="560" w:lineRule="exact"/>
        <w:ind w:firstLine="503"/>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（二）实施原则</w:t>
      </w:r>
    </w:p>
    <w:p w:rsidR="004D39A8" w:rsidRPr="004D39A8" w:rsidRDefault="004D39A8" w:rsidP="004D39A8">
      <w:pPr>
        <w:widowControl/>
        <w:spacing w:line="560" w:lineRule="exact"/>
        <w:ind w:firstLine="503"/>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立足当前，着眼长远。站在新的历史方位，从经济社会和教育发展的现实出发，面向国家和教育现代化奋斗目标，统筹谋划，远近结合，分阶段实施，分步骤推进，一张蓝图绘到底。</w:t>
      </w:r>
    </w:p>
    <w:p w:rsidR="004D39A8" w:rsidRPr="004D39A8" w:rsidRDefault="004D39A8" w:rsidP="004D39A8">
      <w:pPr>
        <w:widowControl/>
        <w:spacing w:line="560" w:lineRule="exact"/>
        <w:ind w:firstLine="503"/>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聚焦重点，带动全局。准确把握我国社会主要矛盾变化和教育发展阶段性特征，瞄准牵一发而动全身的关键环节、</w:t>
      </w:r>
      <w:r w:rsidRPr="004D39A8">
        <w:rPr>
          <w:rFonts w:asciiTheme="minorEastAsia" w:hAnsiTheme="minorEastAsia" w:cs="宋体" w:hint="eastAsia"/>
          <w:color w:val="000000"/>
          <w:kern w:val="0"/>
          <w:sz w:val="32"/>
          <w:szCs w:val="32"/>
        </w:rPr>
        <w:lastRenderedPageBreak/>
        <w:t>影响全局的重点领域，整合资源，精准发力，通过点的突破带动整体发展。</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问题导向，改革创新。聚焦社会关注和群众关切的突出问题，在更高起点、更宽领域进一步推进教育综合改革，破除体制机制障碍，转变发展方式，创新发展模式，以改革精神和创新办法化解矛盾、破解难题。</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分区规划，分类推进。服务国家区域发展总体战略，因地制宜，分类施策，推动东中西部和城乡教育协调发展，推动形成以河北雄安新区、粤港澳大湾区、长三角、海南自贸试验区和“一带一路”以及中西部地区（即“四点一线一面”）为战略重点的教育改革发展新格局。</w:t>
      </w:r>
    </w:p>
    <w:p w:rsidR="004D39A8" w:rsidRPr="004D39A8" w:rsidRDefault="004D39A8" w:rsidP="004D39A8">
      <w:pPr>
        <w:widowControl/>
        <w:spacing w:line="560" w:lineRule="exact"/>
        <w:ind w:firstLine="503"/>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（三）工作目标</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经过5年努力，全面实现各级各类教育普及目标，全面构建现代教育制度体系，教育总体实力和国际影响力大幅提升。实现更高水平、更有质量的普及，教育改革发展成果更公平地惠及全体人民，教育服务经济社会发展的能力显著提高，社会关注的教育热点难点问题得到有效缓解，多样化可选择的优质教育资源更加丰富，人民群众受教育机会进一步扩大，学习大国建设取得重要进展。</w:t>
      </w:r>
    </w:p>
    <w:p w:rsidR="004D39A8" w:rsidRPr="004D39A8" w:rsidRDefault="004D39A8" w:rsidP="004D39A8">
      <w:pPr>
        <w:widowControl/>
        <w:spacing w:line="560" w:lineRule="exact"/>
        <w:ind w:firstLine="503"/>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二、重点任务</w:t>
      </w:r>
    </w:p>
    <w:p w:rsidR="004D39A8" w:rsidRPr="004D39A8" w:rsidRDefault="004D39A8" w:rsidP="004D39A8">
      <w:pPr>
        <w:widowControl/>
        <w:spacing w:line="560" w:lineRule="exact"/>
        <w:ind w:firstLine="503"/>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（一）实施新时代立德树人工程</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全面贯彻党的教育方针，把立德树人成效作为检验教育战线一切工作的根本标准，健全立德树人落实机制，以树人为核心，以立德为根本，发展素质教育，注重培养思想品德、</w:t>
      </w:r>
      <w:r w:rsidRPr="004D39A8">
        <w:rPr>
          <w:rFonts w:asciiTheme="minorEastAsia" w:hAnsiTheme="minorEastAsia" w:cs="宋体" w:hint="eastAsia"/>
          <w:color w:val="000000"/>
          <w:kern w:val="0"/>
          <w:sz w:val="32"/>
          <w:szCs w:val="32"/>
        </w:rPr>
        <w:lastRenderedPageBreak/>
        <w:t>基本素质、基础知识、基本能力，培养德智体美劳全面发展的社会主义建设者和接班人。</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1.全面推动习近平新时代中国特色社会主义思想进教材进课堂进头脑</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坚持把习近平新时代中国特色社会主义思想贯穿课程教材建设全过程。建设好教育系统习近平新时代中国特色社会主义思想研究中心（院），深入开展系统化、学理化、学科化研究阐释，搭建学术研究交流平台，推出一批高质量有深度有分量的研究成果。系统学习党的理论创新成果和新时代中国特色社会主义实践成果，充分挖掘哲学社会科学、理工农医等所有课程中蕴含的思想政治教育资源，着力提升教材思想性、科学性、时代性。组织编写习近平总书记教育重要论述讲义。充分体现马克思主义中国化最新成果，推动马克思主义理论研究和建设工程重点教材编写并投入使用，基本覆盖哲学社会科学专业核心课程，集中力量重点打造一批体现中国特色、原创性强的哲学社会科学教材。编好用好马克思主义理论学科专业本科生、研究生核心课程教材。指导哲学社会科学教材建设。用好义务教育道德与法治、语文和历史统编教材，统一编写高中阶段思想政治、语文和历史教材，修订用好高等学校思想政治理论课统编教材，实现德育与思想政治理论课教材课程目标连贯一致、学习要求循序渐进，呈现方式符合不同年龄段学生学习特点。</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坚持教育者先受教育，将习近平新时代中国特色社会主义思想纳入师范生培养和教师培训必修课程，引导广大教师</w:t>
      </w:r>
      <w:r w:rsidRPr="004D39A8">
        <w:rPr>
          <w:rFonts w:asciiTheme="minorEastAsia" w:hAnsiTheme="minorEastAsia" w:cs="宋体" w:hint="eastAsia"/>
          <w:color w:val="000000"/>
          <w:kern w:val="0"/>
          <w:sz w:val="32"/>
          <w:szCs w:val="32"/>
        </w:rPr>
        <w:lastRenderedPageBreak/>
        <w:t>深刻理解掌握科学体系和丰富内涵，做到学思用贯通、知信行统一，把教材体系、教学体系有效转化为学生的知识体系、价值体系。在中小学和中职学校广泛开展学习贯彻习近平新时代中国特色社会主义思想和党的十九大精神活动。实施高等学校思想政治理论课教师队伍建设专项工作。充分发挥高等学校思想政治理论课主渠道作用，加强马克思主义理论教育。建设学习贯彻习近平新时代中国特色社会主义思想万个“名师示范课堂”。实施习近平新时代中国特色社会主义思想大学习领航计划，组织开展大学生思想政治理论课微电影、公开课等系列主题活动，用党的创新理论武装引领学生。深入实施青年马克思主义者培养工程，组织开展优秀辅导员理论讲师团、大学生骨干理论宣讲团“线上巡礼、线下巡讲”活动，支持办好学生理论社团，深入开展“习近平教育重要论述学悟行”等系列活动，征集展示大学生学习习近平新时代中国特色社会主义思想优秀案例。</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2.增强中小学德育针对性实效性</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坚持将德育融入教育教学全过程。从中小学生身心特点和思想实际出发改进德育方式方法，注重循序渐进、因材施教、潜移默化，开展喜闻乐见、入脑入心的德育活动，引导住校学生树立正确的世界观、人生观、价值观，成为有责任心、有正义感、注重社会公德、有奉献精神的人。强化中小学生基本礼仪、基本规则、基本要求等教育。深入开展理想信念教育和社会主义核心价值观教育，大力弘扬以爱国主义为核心的民族精神和以改革创新为核心的时代精神，继承革</w:t>
      </w:r>
      <w:r w:rsidRPr="004D39A8">
        <w:rPr>
          <w:rFonts w:asciiTheme="minorEastAsia" w:hAnsiTheme="minorEastAsia" w:cs="宋体" w:hint="eastAsia"/>
          <w:color w:val="000000"/>
          <w:kern w:val="0"/>
          <w:sz w:val="32"/>
          <w:szCs w:val="32"/>
        </w:rPr>
        <w:lastRenderedPageBreak/>
        <w:t>命传统、传承红色基因，深化“中国梦”、“扣好人生第一粒扣子”主题宣传教育，充分发挥课堂教学主渠道作用和各学科的德育功能。推进大中小幼一体化德育体系建设，形成方向正确、内容完善、学段衔接、载体丰富、常态开展的德育工作体系。因地制宜开展校园文化建设，全面开展升国旗唱国歌等主题教育，尊敬国旗国徽，组织开展“开学第一课”、“少年传承中华传统美德”、“十八岁成人仪式”以及时代楷模、道德模范、大国工匠进校园等多种形式德育活动，引导学生向英雄模范人物学习，热爱党、热爱祖国、热爱人民。实施中华经典诵读工程。加强网络环境下德育工作。开展全国中小学生思想品德状况、心理健康状况调查，制定德育工作、心理健康教育工作评估标准。</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3.提升高等学校思想政治工作质量</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深入实施高等学校思想政治工作质量提升工程。推进“三全育人”综合改革，将思想政治工作体系贯穿于学科体系、教学体系、教材体系、管理体系当中，深入构建一体化育人体系。继续打好提高高等学校思想政治理论课质量水平攻坚战，落实新时代高等学校思想政治理论课教学工作基本要求，创新普通高等学校思想政治理论课建设体系，发布各门思想政治课程教学指南和示范课件，实施高等学校思想政治理论课教学方法改革项目择优推广计划，建设全国高等学校思想政治理论课教师网络集体备课平台。成立高等学校思想政治工作委员会，建设马克思主义理论学科国家级协同创新中心。建设高等学校思想政治工作创新发展中心和区域性</w:t>
      </w:r>
      <w:r w:rsidRPr="004D39A8">
        <w:rPr>
          <w:rFonts w:asciiTheme="minorEastAsia" w:hAnsiTheme="minorEastAsia" w:cs="宋体" w:hint="eastAsia"/>
          <w:color w:val="000000"/>
          <w:kern w:val="0"/>
          <w:sz w:val="32"/>
          <w:szCs w:val="32"/>
        </w:rPr>
        <w:lastRenderedPageBreak/>
        <w:t>网络思想政治工作中心，统筹推动“易班”、中国大学生在线、高等学校思想政治工作网全国共建共享，构建校园网络新媒体传播平台。建立高等学校思想政治理论课教材研究基地，加强学术体系、话语体系、教材体系等研究，提升教材编写水平。分类加强专兼职思想政治理论课教师队伍建设，配优建强高等学校思想政治工作队伍。进一步加强和改进大学生心理健康教育工作。实施高等学校示范马克思主义学院和优秀教学科研团队择优支持计划、思想政治理论课青年教师择优资助计划和骨干教师国外高级访问学者资助项目，建设高等学校思想政治理论课教学名师工作室，培养一批教学示范团队、教学科研骨干和青年学术带头人。</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4.大力加强体育美育劳动教育</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实施学校体育固本行动，把体质健康和运动技能作为学生综合素质评价重要指标，加强体育师资队伍建设和场地场馆、器材配备，教会学生健康知识、基本运动技能和1－2项专项运动技能，推进体育教学改革，广泛开展课余体育锻炼，切实保证中小学生每天一小时校园体育活动。完善校园竞赛体系，支持学生参加各类青少年体育赛事，支持优秀体育特长生参加体育业余训练。大力发展校园足球，到2022年全国青少年校园足球特色学校达到4万所。积极推进校园冰雪运动的普及发展。将健康教育纳入学校教育。实施学校美育提升行动，制订学校美育工作基本标准，补齐师资、场馆短板。建设5000所中华优秀文化艺术传承学校、100个传承基地，推进高雅艺术进校园、艺术展演活动和戏曲进校园。</w:t>
      </w:r>
      <w:r w:rsidRPr="004D39A8">
        <w:rPr>
          <w:rFonts w:asciiTheme="minorEastAsia" w:hAnsiTheme="minorEastAsia" w:cs="宋体" w:hint="eastAsia"/>
          <w:color w:val="000000"/>
          <w:kern w:val="0"/>
          <w:sz w:val="32"/>
          <w:szCs w:val="32"/>
        </w:rPr>
        <w:lastRenderedPageBreak/>
        <w:t>实施高等学校原创文化经典推广行动计划，支持师生原创歌剧、舞蹈、音乐、影视等文艺精品。</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加强劳动和实践育人。构建学科教学和校园文化相融合、家庭和社会相衔接的综合劳动、实践育人机制。制定各学段劳动教育大纲，丰富新的环境条件下劳动育人途径和方式，积极组织学生参加校园绿化美化、种养植等校内劳动和农业、工业、商业、服务业体验等校外劳动，以及力所能及的家务劳动，培养学生劳动观念、劳动意识和劳动技能，形成尊重劳动、热爱劳动的品德和吃苦耐劳精神，树立依靠辛勤劳动创造美好未来的观念，增强自我管理、自我服务能力。开好中小学综合实践活动课程，发挥中小学研学实践教育基地和营地作用，广泛开展考察探究、社会服务、设计制作、职业体验等活动，加强高等学校社会实践、志愿公益和创新创业教育，培养学生的社会责任感和实践能力。将创新意识、创新思维、创新能力教育贯穿于人才培养全过程，培养造就更好适应和引领创新发展的各类人才。构建学校教育、家庭教育、社会教育有机结合的协同育人机制。深入推进文明校园构建。充分发挥国防教育的综合育人功能，丰富学校国家安全和国防教育内容，提升青少年国防意识和军事素养。</w:t>
      </w:r>
    </w:p>
    <w:p w:rsidR="004D39A8" w:rsidRPr="004D39A8" w:rsidRDefault="004D39A8" w:rsidP="004D39A8">
      <w:pPr>
        <w:widowControl/>
        <w:spacing w:line="560" w:lineRule="exact"/>
        <w:ind w:firstLine="503"/>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（二）推进基础教育巩固提高</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强化义务教育在国民教育体系中的基础性地位，巩固提高学前教育、高中阶段教育的普及程度和义务教育均衡发展成果，优化教育资源配置，全面提高基础教育质量。</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1.推进义务教育优质均衡发展</w:t>
      </w:r>
    </w:p>
    <w:p w:rsidR="004D39A8" w:rsidRPr="004D39A8" w:rsidRDefault="004D39A8" w:rsidP="004D39A8">
      <w:pPr>
        <w:widowControl/>
        <w:spacing w:line="560" w:lineRule="exact"/>
        <w:ind w:firstLine="503"/>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lastRenderedPageBreak/>
        <w:t>加快城乡义务教育一体化发展。推动各地按照乡村振兴和城镇化规划前瞻规划布局城镇学校建设，保障学校建设用地，落实新建居住区配套学校建设，严格学校建设标准，合理有序扩大城镇学校学位供给，增强容纳能力，解决好城镇大班额问题。统筹县域内公办民办义务教育协调发展，合理控制民办义务教育办学规模。全面落实县域内城乡义务教育学校建设标准、教师编制标准、生均公用经费基准定额、基本装备配置标准统一，强化分类施测，重视乡村小规模学校和乡镇寄宿制学校建设。逐县（市、区）逐校建立义务教育学校标准化建设台账。完善教师“县管校聘”改革，全面推进县（市、区）域内义务教育学校校长教师定期交流轮岗。开展城乡对口帮扶和一体化办学，通过学校联盟、集团化办学等多方式促进优质教育资源共享。坚持义务教育免试就近入学，进一步规范招生秩序，巩固治理“择校热”成果。建立完善控辍保学监测机制，提高义务教育巩固水平。实施义务教育质量提升行动，修订完善义务教育课程，制定并实施深化教育教学改革提高义务教育质量的意见。完善国家和地方各级义务教育质量监测制度，建立健全教育质量年度报告制度和反馈改进机制。继续开展全国义务教育发展基本均衡县（市、区）督导评估认定、监测复查和优质均衡县督导评估认定，2022年所有县（市、区）全面实现基本均衡发展，优质均衡发展占比达到20％。</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2.推进学前教育普及普惠发展</w:t>
      </w:r>
    </w:p>
    <w:p w:rsidR="004D39A8" w:rsidRPr="004D39A8" w:rsidRDefault="004D39A8" w:rsidP="004D39A8">
      <w:pPr>
        <w:widowControl/>
        <w:spacing w:line="560" w:lineRule="exact"/>
        <w:ind w:firstLine="503"/>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lastRenderedPageBreak/>
        <w:t>实施好学前教育行动计划。坚持公办民办并举，以县（市、区）为单位制定幼儿园布局规划，大力发展公办园，鼓励社会力量办园，多渠道增加普惠性学前教育资源供给。支持利用中小学闲置校舍等公共服务设施改扩建为公办园，鼓励有条件的事业单位、街道、村集体举办幼儿园。国有企业要继续办好因特殊原因确需保留的公办园。完善普惠性民办园认定标准、补助标准及扶持政策，引导和支持民办幼儿园提供普惠性服务。按照完善非义务教育成本分担的要求，建立与管理体制相适应的生均拨款、收费、资助一体化的学前教育经费投入机制，并不断提高保障水平。</w:t>
      </w:r>
    </w:p>
    <w:p w:rsidR="004D39A8" w:rsidRPr="004D39A8" w:rsidRDefault="004D39A8" w:rsidP="004D39A8">
      <w:pPr>
        <w:widowControl/>
        <w:spacing w:line="560" w:lineRule="exact"/>
        <w:ind w:firstLine="503"/>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健全学前教育管理机构和专业化管理队伍，加强幼儿园质量监管与业务指导，完善年检及备案公示制度，强化对幼儿园教职工资质和配备、收费行为、安全防护、卫生保健、保教质量等方面的动态监管。规范发展民办幼儿园，稳步实施分类管理改革，坚决遏制过度逐利行为。</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3.加快高中阶段教育普及攻坚</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全面实施高中阶段教育普及攻坚计划。推动地方新建、改扩建一批学校，扩大教育资源。统筹普通高中和中等职业教育协调发展，保障招生规模大体相当，职业教育比例较低的地区要重点扩大中等职业教育资源。继续支持改善普通高中办学条件。修订完善普通高中学校校舍建设标准和装备配备标准。组织开展普及高中阶段教育评估验收。</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推动普通高中优质特色发展。制定推进普通高中育人方式改革指导意见。落实普通高中课程方案和课程标准，分步</w:t>
      </w:r>
      <w:r w:rsidRPr="004D39A8">
        <w:rPr>
          <w:rFonts w:asciiTheme="minorEastAsia" w:hAnsiTheme="minorEastAsia" w:cs="宋体" w:hint="eastAsia"/>
          <w:color w:val="000000"/>
          <w:kern w:val="0"/>
          <w:sz w:val="32"/>
          <w:szCs w:val="32"/>
        </w:rPr>
        <w:lastRenderedPageBreak/>
        <w:t>实施新课程、使用新教材。开展学业水平考试命题评估。组织开展新修订教材教师全员培训。建设普通高中优质在线选修课程。支持基于核心素养的教学实践探索，完善教学组织管理，有序推进选课走班。</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4.保障特殊群体受教育权利</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将进城务工人员随迁子女义务教育纳入城镇发展规划。健全以居住证为主要依据的随迁子女入学办法。加强对留守儿童的关爱保护，健全政府、家庭、学校、社会力量共同参与的服务体系，建立工作台账，创新关爱与教育形式，加强心理辅导、法治教育和安全教育，强化家长的法定责任。加强寄宿制学校建设，优先保障留守儿童寄宿需求。推动各地落实好军人子女教育优待政策。</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办好特殊教育。组织实施特殊教育提升计划，以普及残疾儿童少年义务教育为重点扩大特殊教育资源，在残疾学生较多的普通中小学和中等职业学校设立特教资源教室。以随班就读为主体、以特殊教育学校为骨干、以送教上门和远程教育为补充，全面推进融合教育。加大国家通用手语和国家通用盲文推行力度。加强特殊教育学校教师队伍、教材和教学资源建设，注重残疾学生潜能开发和缺陷补偿。加快发展残疾人职业教育。</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5.着力减轻中小学生过重课外负担</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坚持依法规范、分类管理、综合施策、协同治理，着力减轻中小学生过重的课外负担和不合理的课内负担。坚决查处中小学不遵守课程方案和课程标准、“非零起点教学”等</w:t>
      </w:r>
      <w:r w:rsidRPr="004D39A8">
        <w:rPr>
          <w:rFonts w:asciiTheme="minorEastAsia" w:hAnsiTheme="minorEastAsia" w:cs="宋体" w:hint="eastAsia"/>
          <w:color w:val="000000"/>
          <w:kern w:val="0"/>
          <w:sz w:val="32"/>
          <w:szCs w:val="32"/>
        </w:rPr>
        <w:lastRenderedPageBreak/>
        <w:t>行为。推进基础教育综合评价改革，推动中高考命题从考知识向考能力转变。科学合理确定学生在校学习时间、体育锻炼时间和作业量。建立课程实施监测制度，健全课程建设和管理反馈机制。注重学生内在潜质的开发和启蒙，保护好学生的好奇心和求知欲，促进学习兴趣和能力的养成、向上向善人格的培育、良好习惯的形成、健康体魄的塑造。建立健全政府、学校、医疗卫生机构、家庭、学生共同参与的儿童青少年近视综合防控体系，建立全国儿童青少年近视防控工作评议考核制度，加强视力健康教育，改善学校采光和照明等视觉环境，合理安排课程与活动，增加户外活动和锻炼，定期开展中小学生视力监测。持续开展校外培训机构专项治理，明确校外培训机构设置标准，依规审批登记，规范培训行为，强化监督管理，坚决纠正校外培训机构开展学科类培训出现的超纲教学、提前教学、强化应试等不良行为，坚决查处将校外培训机构培训成绩与中小学招生入学挂钩的行为，到2022年形成更为完善的课外负担监测和治理长效机制。支持中小学校普遍开展课后服务工作，采取服务性收费或代收费等方式多渠道筹措经费，为学生提供丰富多彩的课后服务内容。</w:t>
      </w:r>
    </w:p>
    <w:p w:rsidR="004D39A8" w:rsidRPr="004D39A8" w:rsidRDefault="004D39A8" w:rsidP="004D39A8">
      <w:pPr>
        <w:widowControl/>
        <w:spacing w:line="560" w:lineRule="exact"/>
        <w:ind w:firstLine="503"/>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（三）深化职业教育产教融合</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推动职业教育办学格局由政府举办为主向政府统筹管理、社会多元办学转变，发展方式由注重规模扩张向提高质量转变，办学模式由参照普通教育向产教深度融合的类型教育转变，到2022年，职业教育和普通教育更加协调，职业</w:t>
      </w:r>
      <w:r w:rsidRPr="004D39A8">
        <w:rPr>
          <w:rFonts w:asciiTheme="minorEastAsia" w:hAnsiTheme="minorEastAsia" w:cs="宋体" w:hint="eastAsia"/>
          <w:color w:val="000000"/>
          <w:kern w:val="0"/>
          <w:sz w:val="32"/>
          <w:szCs w:val="32"/>
        </w:rPr>
        <w:lastRenderedPageBreak/>
        <w:t>教育标准体系更加健全，办学特色更加鲜明，为经济社会发展提供技术技能人才支撑。</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1.构建产业人才培养培训新体系</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完善学历教育与培训并重的现代职业教育体系，畅通技术技能人才成长渠道。优化布局、改善条件，到2022年实现职业院校教学条件基本达标。建好一批县域职教中心，实施好学历教育、技术推广、扶贫开发、劳动力转移培训和社会生活教育。启动实施中国特色高水平高职学校和专业建设计划，建设50所高水平高职院校、150个左右高水平专业群。建成一批高技能人才培养培训基地、技术技能创新平台。根据高等学校设置制度规定，将符合条件的技师学院纳入高等学校序列。引导一大批普通本科学校向应用型转变。落实职业院校实施学历教育与培训并举的法定职责，按照育训结合、长短结合、内外结合的要求，面向在校学生和全体社会成员广泛开展职业培训。</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推动教育教学改革与产业转型升级衔接配套。优先发展支撑战略性新兴产业发展的专业，加快培养学前教育、护理等领域服务业人才。加强职业教育教材建设，联合20个重点行业，遴选200个左右重点专业，建设1000门左右职业教育在线开放精品课程，推出1万种校企双元合作开发的国家规划教材，倡导新型活页式、工作手册式教材并配套信息化资源。加强基础知识、职业知识和专业技能教育，注重拓展学生知识面，培养多种能力，掌握多种技能，更好适应经济社会发展。</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lastRenderedPageBreak/>
        <w:t>2.健全产教融合的办学体制机制</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坚持面向市场、服务发展、促进就业的办学方向，优化专业结构设置，大力推进产教融合、校企合作。建好行业职业教育教学指导委员会，提升行业举办和指导职业教育的能力。发挥企业重要办学主体作用，鼓励企业举办高质量职业教育，各级政府可按规定给予适当支持。建立产教融合型企业认证目录，对通过认证的企业给予“金融+财政+土地+信用”的组合式激励。对企业举办的职业院校按规定给予支持，并将办学情況纳入企业社会责任报告。到2022年，培育1万家左右的产教融合型企业，初步建成300个示范性职业教育集团（联盟）。以开展产教融合建设试点为抓手，推动有较强代表性和改革意愿的职业院校（职教集团）和企业深化校企合作。支持和规范社会力量兴办职业教育，探索建立健全民办职业教育负面清单制度，依法依规发展股份制、混合所有制等职业院校。</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3.建立健全职业教育制度标准</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完善学校设置、专业教学、教师队伍、学生实习、经费投入、信息化建设等系列制度和标准。修订完善国家教学标准，推进专业目录、专业教学标准、课程标准、顶岗实习标准、实训条件建设标准（仪器设备配备规范）实施。普遍实行1+X证书制度（学历证书+若干职业技能等级证书），鼓励职业院校学生在取得学历证书的同时取得职业技能等级证书，培养复合型技术技能人才。广泛开展职业培训，鼓励社会成员、在校生取得多种职业技能等级证书。有序开展学</w:t>
      </w:r>
      <w:r w:rsidRPr="004D39A8">
        <w:rPr>
          <w:rFonts w:asciiTheme="minorEastAsia" w:hAnsiTheme="minorEastAsia" w:cs="宋体" w:hint="eastAsia"/>
          <w:color w:val="000000"/>
          <w:kern w:val="0"/>
          <w:sz w:val="32"/>
          <w:szCs w:val="32"/>
        </w:rPr>
        <w:lastRenderedPageBreak/>
        <w:t>历证书和职业技能等级证书所体现的学习成果的认定、积累和转换。健全质量保障和评价体系，完善教学工作诊断与改进制度，推进规范管理。</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建立与办学规模、培养成本、办学质量等相适应的财政投入制度，制定并落实职业院校生均拨款制度。组织实施好现代职业教育质量提升计划、产教融合工程等。健全职业院校奖助学金制度。支持职业院校和培训机构开展职业培训。</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建立国务院职业教育工作联席会议制度。国务院教育行政部门负责职业教育工作的统筹规划、综合协调、宏观管理，国务院教育行政部门、人力资源社会保障部门和其他成员单位在国务院规定的职责范围内，分别负责有关的职业教育工作。组建国家职业教育指导咨询机构，推进职业教育指导咨询工作。</w:t>
      </w:r>
    </w:p>
    <w:p w:rsidR="004D39A8" w:rsidRPr="004D39A8" w:rsidRDefault="004D39A8" w:rsidP="004D39A8">
      <w:pPr>
        <w:widowControl/>
        <w:spacing w:line="560" w:lineRule="exact"/>
        <w:ind w:firstLine="503"/>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（四）推进高等教育内涵发展</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以建设高水平人才培养体系为核心，优化高等教育结构，完善标准体系，全面提升高等教育人才培养、科学研究、社会服务、文化传承创新和国际交流的能力水平。</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1.加快“双一流”建设</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把培养社会主义建设者和接班人作为根本任务，推动建设高等学校全面落实建设方案。以人才培养、创新能力和服务贡献为核心要素，坚持定性和定量、主观和客观、学校自评和第三方评价相结合，国内与国际评价兼顾、学科建设与整体建设并行，研究建立中国特色“双一流”建设的综合评价体系。加强目标引导、过程指导、任务督导和动态支持，</w:t>
      </w:r>
      <w:r w:rsidRPr="004D39A8">
        <w:rPr>
          <w:rFonts w:asciiTheme="minorEastAsia" w:hAnsiTheme="minorEastAsia" w:cs="宋体" w:hint="eastAsia"/>
          <w:color w:val="000000"/>
          <w:kern w:val="0"/>
          <w:sz w:val="32"/>
          <w:szCs w:val="32"/>
        </w:rPr>
        <w:lastRenderedPageBreak/>
        <w:t>形成完善的“双一流”建设体系和动态调整机制。支持建设高等学校间通过学科联盟、区域联盟等形式推进校际协同建设。到2022年，若干所大学和一批学科进入世界一流行列。</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2.建设一流本科教育</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坚持“以本为本”，加快建设高水平本科教育、全面提高人才培养能力。改革教学理念、内容、方法、评价和课程设置等，推进跨院系、跨学科、跨专业、跨学校交叉培养。强化通识知识，加强基础学科，使学生博学与精专统一、人文素养和科学素质兼备、知识积累和创造性思维贯通。深入实施“六卓越一拔尖”计划2.0，加强新工科建设，加强文科、医学、农林教育创新发展，加强基础学科拔尖创新人才培养。实施一流专业建设“双万计划”，建设1万个国家级和1万个省级一流专业点，引领支撑高水平本科教育。推动“双一流”高等学校率先建成一批一流本科专业应用型本科高等学校加快建设一流特色专业。开展本科专业保合格、上水平、追卓越三级认证。深化科教融合，强化科研育人，推动学生早进课题、早进实验室、早进团队，将最新科研成果及时转化为教育教学内容。强化实践育人环节，重点建设一批国家级实验教学示范中心、工程创新训练中心、临床教学培训示范中心、大学生校外实践教育基地。完善实训教学体系，充分利用校内外资源，为学生提供更多实践机会。实施创新创业教育改革燎原计划，支持高等学校“双创”示范基地和深化创新创业教育改革示范校建设。实施高等学校毕业生就业创业促进计划，完善就业创业服务体系。围绕激发学</w:t>
      </w:r>
      <w:r w:rsidRPr="004D39A8">
        <w:rPr>
          <w:rFonts w:asciiTheme="minorEastAsia" w:hAnsiTheme="minorEastAsia" w:cs="宋体" w:hint="eastAsia"/>
          <w:color w:val="000000"/>
          <w:kern w:val="0"/>
          <w:sz w:val="32"/>
          <w:szCs w:val="32"/>
        </w:rPr>
        <w:lastRenderedPageBreak/>
        <w:t>生兴趣和潜能深化教学改革，加强依法依规、宽严相济、科学管用的教学管理制度体系建设。</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着力优化人才培养结构。制定高等学校分类设置的有关政策，促进学校找准定位、发挥优势、特色发展。健全高等教育人才分类培养体系，提高应用型人才培养比重。实施应用型本科高等学校建设项目，持续推进地方高等学校转型发展，深化应用型人才培养模式改革，建设一批高水平应用型高等学校。深化本科专业供给侧改革，推动各地区、各行业、各部门完善人才需求预测预警机制，推动高等学校形成招生计划、人才培养与就业联动机制，建立健全高等学校本科专业动态调整机制。适应新技术新产业新业态新模式对人才培养新要求，加强相关学科专业建设，主动布局集成电路、人工智能、云计算、大数据、物联网、量子通信、网络安全等战略性新兴产业，以及儿科、学前教育、养老护理等民生急需相关学科专业。加强医教协同的医学人才培养。组织实施一流网络安全学院建设。高等教育招生计划向事关国家战略安全的重点领域、承担国家重大战略任务的创新团队、服务战略性新兴产业的学科专业、校企协同育人和科教融合发展的高等学校倾斜。</w:t>
      </w:r>
    </w:p>
    <w:p w:rsidR="004D39A8" w:rsidRPr="004D39A8" w:rsidRDefault="004D39A8" w:rsidP="002F7864">
      <w:pPr>
        <w:widowControl/>
        <w:spacing w:line="560" w:lineRule="exact"/>
        <w:ind w:firstLineChars="205" w:firstLine="656"/>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3.提升研究生教育水平</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完善产教融合的专业学位研究生培养模式，建立职业导向的课程体系，依托行业企业加强实践基地建设。完善医教协同的临床医学专业学位研究生培养机制，建立规范、统一的毕业后教育制度。完善科教融合的学术学位研究生培养模</w:t>
      </w:r>
      <w:r w:rsidRPr="004D39A8">
        <w:rPr>
          <w:rFonts w:asciiTheme="minorEastAsia" w:hAnsiTheme="minorEastAsia" w:cs="宋体" w:hint="eastAsia"/>
          <w:color w:val="000000"/>
          <w:kern w:val="0"/>
          <w:sz w:val="32"/>
          <w:szCs w:val="32"/>
        </w:rPr>
        <w:lastRenderedPageBreak/>
        <w:t>式，探索基于重大科技创新平台、高水平科研项目和重大工程项目培养研究生，加强博士研究生培养并完善培养成本分担机制。加快发展专业学位博士研究生教育和专业学位授权点。探索学科设置管理新机制。继续实施学位授权点动态调整，推动存量结构调整。健全以导师为第一责任人的责权机制，提升指导能力。实施国家急需学科高层次人才培养支持计划。加强紧缺高端复合人才培养，集中高水平大学的最优质研究生教育资源，围绕国家发展急需的相关学科领域，设置博士人才专项培关项目，打破学科璧垒，组织师资力量，优化培养方案，探索跨学科培养模式和评价模式，建立复合型人才培养新机制。</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4.完善高等教育质量标准和监测评价体系</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实施普通高等学校本科专业类教学质量国家标准。开展高等职业教育、高等学历继续教育专业监测评估。实施高等教育人才培养质量评估，建设高等教育质量监测国家数据平台，继续实施普通高等学校本科教学工作院校评估，开展本科专业评估和认证工作、研究生专业学位水平和一级学科水平评估，对有关学科和专业的评估增加相应行业管理部门参与度。完善学位与研究生教育质量保证与监督体系建设，实施学位授权点合格评估。开展博士、硕士学位论文抽检。建立健全教育质量年度报告制度和反馈改进机制。推动高等学校完善校内教育质量保障体系，建设一批示范校。</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5.提升高等学校科学研究与创新服务能力</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lastRenderedPageBreak/>
        <w:t>实施高等学校基础研究珠峰计划，加强与国家科技计划中基础研究相关部署的相互衔接，瞄准世界科技前沿，与科研院所、企业深化合作，加强基础研究和原始创新协同攻关。建设一批前沿科学中心，面向世界集聚一流人才团队，率先实现前瞻性基础研究、引领性原创成果的重大突破。支持高等学校汇聚资源，建设一批重大科技基础设施，争取牵头或参与国家重大科技基础设施建设，形成具有大型复杂科学研究装置、系统或极限研究手段的重大条件平台。培育基础研究重大项目，探索高等学校重大创新活动组织的新模式。积极参与国家实验室建设，争取新建一批国家重点实验室、国家临床医学研究中心和国家野外科学观测研究台站等国家级创新基地，完善教育部重点实验室布局和管理。加强数学、物理等基础学科建设，推进教育学科基础研究发展。加强对高等学校基础研究的长期稳定支持，统筹基本科研业务费等各类经费，为科研人员选择基础性强、周期长、风险大、产出不确定的研究方向提供保障。</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实施高等学校科技服务支撑国家战略行动计划。聚焦国家、区域重大需求和战略部署，统筹推进协同创新。实施高等学校人工智能创新行动计划，推动核心关键技术创新。制订并实施高等学校科技创新军民融合规划，完善组织保障体系，探索省部联动推进模式，开展高等学校军民融合体制机制改革试点。发挥高等学校学科集群优势，构建一批产业链、创新链融合发展的创新要素集聚区，有力支撑北京、上海建设具有全球影响力的科技创新中心，积极参与粤港澳国际创</w:t>
      </w:r>
      <w:r w:rsidRPr="004D39A8">
        <w:rPr>
          <w:rFonts w:asciiTheme="minorEastAsia" w:hAnsiTheme="minorEastAsia" w:cs="宋体" w:hint="eastAsia"/>
          <w:color w:val="000000"/>
          <w:kern w:val="0"/>
          <w:sz w:val="32"/>
          <w:szCs w:val="32"/>
        </w:rPr>
        <w:lastRenderedPageBreak/>
        <w:t>新中心和其他区域科技创新中心建设。完善以创新质量和实际贡献为导向的评价体系。强化知识产权创造、保护和运用，完善成果转化激励政策与科技成果转化的管理体系和支撑服务体系，建设专业化的技术转移机构，加快高等学校应用研究及成果转化。</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继续实施高等学校哲学社会科学繁荣计划。研究制定新时代高等学校哲学社会科学战略行动计划。引导支持高等学校学者深入我国改革发展的伟大实践，总结提炼新观点新理论，造就一批扎根中国大地、有深厚学术造诣的马克思主义理论家和哲学社会科学领域领军人物。加强高等学校智库建设整体规划和科学布局，做好国家高端智库建设和培育工作。新增一批教育部人文社会科学重点研究基地，支持有条件的重点研究基地向智库转型，加强科研成果转化应用，为国家重大决策咨政建言。</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（五）全面加强新时代教师队伍建设</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深入落实《中共中央国务院关于全面深化新时代教师队伍建设改革的意见》，建设一支政治素质过硬、业务能力精湛、育人水平高超的高素质教师队伍，为教育现代化提供有力支撑。</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1.加强师德师风建设</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把师德师风作为评价教师队伍素质的第一标准，实施师德师风建设工程，加大师德师风建设力度，坚持严格制度规定和日常教育督导相结合，推动师德师风建设常态化、长效化、全覆盖、无死角。创新开展多种形式的师德教育，突出</w:t>
      </w:r>
      <w:r w:rsidRPr="004D39A8">
        <w:rPr>
          <w:rFonts w:asciiTheme="minorEastAsia" w:hAnsiTheme="minorEastAsia" w:cs="宋体" w:hint="eastAsia"/>
          <w:color w:val="000000"/>
          <w:kern w:val="0"/>
          <w:sz w:val="32"/>
          <w:szCs w:val="32"/>
        </w:rPr>
        <w:lastRenderedPageBreak/>
        <w:t>加强理想信念教育，引导教师树立正确的历史观、民族观、国家观、文化观，带头践行社会主义核心价值观，努力成为先进思想文化的传播者、党执政的坚定支持者、学生健康成长的指导者。在教育系统知识分子和青年学生中常态化开展“弘扬爱国奋斗精神、建功立业新时代”活动。在全国遴选建设一批师德教育基地。健全教师荣誉表彰奖励体系，大力选树、广泛宣传师德典型，实施“中国好老师”行动，做好全国高等学校黄大年式教师团队创建活动，组织创作一批展现教师时代风貌的影视作品和文学作品，发挥典型引领和精神感召作用。</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制定实施全国教师职业行为准则、高等学校师德失范行为处理指导意见，修订中小学教师违反职业道德行为处理办法，推动各地各校制定实施细则或办法，完善学校、教师、学生、家长和社会多方参与的师德监督体系。研究制定大中小学师德考核办法及评价指标体系，健全师德失范行为监测报告机制，建立曝光平台和定期通报制度，建立教师个人信用记录和违反师德行为联合惩戒制度。</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2.提高教师教育质量</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实施教师教育振兴行动计划。研究制定师范院校建设标准，重点建设一批师范教育基地。鼓励各地结合实际，适时提高师范专业生均拨款标准。支持高水平综合大学开展教师教育。支持建设教师教育改革试验区。完善教育部直属师范大学师范生公费教育政策。改革招生制度，鼓励部分办学条件好、教学质量高院校的师范专业实行提前批次录取或采取</w:t>
      </w:r>
      <w:r w:rsidRPr="004D39A8">
        <w:rPr>
          <w:rFonts w:asciiTheme="minorEastAsia" w:hAnsiTheme="minorEastAsia" w:cs="宋体" w:hint="eastAsia"/>
          <w:color w:val="000000"/>
          <w:kern w:val="0"/>
          <w:sz w:val="32"/>
          <w:szCs w:val="32"/>
        </w:rPr>
        <w:lastRenderedPageBreak/>
        <w:t>入校后二次选拔方式。创新培养方式，灵活采取公费培养或到岗退费等方式，吸引优秀青年踊跃报考师范院校和师范专业。实施卓越教师培养计划2.0，分类推进中学、小学、幼儿园、特殊教育、中职教师培养模式改革。完善教师教育质量评价制度，推进师范类专业认证。</w:t>
      </w:r>
    </w:p>
    <w:p w:rsidR="004D39A8" w:rsidRPr="004D39A8" w:rsidRDefault="004D39A8" w:rsidP="004D39A8">
      <w:pPr>
        <w:widowControl/>
        <w:spacing w:line="560" w:lineRule="exact"/>
        <w:ind w:firstLine="503"/>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提高培养层次，强化教学基本功和教学技能训练，大力培养高素质专业化中小学教师。办好一批幼儿师范专科学校和若干所幼儿师范学院，积极推动初中起点五年制幼儿园教师培养。改革实施国培计划。实施中小学名师名校长领航工程。建立完善区县教师专业发展体系。加强职业技术师范院校建设，引导一批高水平工科学校举办职业技术师范教育。实施职业院校教师素质提高计划，建立100个双师型教师培养培训基地，分专业建设360个国家级教师教学创新团队。落实全员轮训制度，实行5年累计不少于六个月企业实践制度。出台加强高等学校教师队伍建设的意见，推动高等学校建设教师发展中心，大力培养高素质创新型高等学校教师队伍。实施好国家“千人计划”“万人计划”和“长江学者奖励计划”等重大人才工程，培养引进具有国际影响力的战略人才、领军人才和青年人才。加大各类人才工程项目对中西部高层次人才队伍建设的支持力度，支持中西部高等学校引进高水平教师。支持高等学校高端智库汇聚培养哲学社会科学名家名师。</w:t>
      </w:r>
    </w:p>
    <w:p w:rsidR="004D39A8" w:rsidRPr="004D39A8" w:rsidRDefault="004D39A8" w:rsidP="004D39A8">
      <w:pPr>
        <w:widowControl/>
        <w:spacing w:line="560" w:lineRule="exact"/>
        <w:ind w:firstLine="503"/>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3.深化教师管理制度改革</w:t>
      </w:r>
    </w:p>
    <w:p w:rsidR="004D39A8" w:rsidRPr="004D39A8" w:rsidRDefault="004D39A8" w:rsidP="004D39A8">
      <w:pPr>
        <w:widowControl/>
        <w:spacing w:line="560" w:lineRule="exact"/>
        <w:ind w:firstLine="503"/>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lastRenderedPageBreak/>
        <w:t>创新编制管理。推动地方盘活事业编制存量，根据教育发展需要向教师队伍倾斜。加大教职工编制统筹配置和跨区域调整力度，实行省级统筹、市域调剂、以县为主，动态调配。积极探索实行高等学校人员总量管理。严格资格准入，全面推开中小学教师资格考试和定期注册制度改革。开展《&lt;教师资格条例&gt;实施办法》修订工作，探索建立育考结合的教师资格制度。研制符合基层实际的中小学、幼儿园教师招聘办法。完善职业院校教师资格标准，探索将行业企业从业经历作为认定教育教学能力，取得专业课教师资格的必要条件，对高层次人才、高技能人才通过直接考察的方式引进。支持职业院校专设流动岗位自主聘任兼职教师。严把高等学校教师选聘入口关，实行思想政治素质和业务能力双重考察。配合外国人永久居留制度改革，健全外籍教师资格认证、培训考核制度。推动各地对符合条件的非在编教师加快入编、同工同酬。加强中小学班主任队伍建设，绩效工资分配给予倾斜。</w:t>
      </w:r>
    </w:p>
    <w:p w:rsidR="004D39A8" w:rsidRPr="004D39A8" w:rsidRDefault="004D39A8" w:rsidP="004D39A8">
      <w:pPr>
        <w:widowControl/>
        <w:spacing w:line="560" w:lineRule="exact"/>
        <w:ind w:firstLine="503"/>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修订高等学校、中小学和中职学校岗位设置管理指导意见。适当提高中级、高级教师岗位比例。分类推进教师职称制度改革，出台中职学校教师、高等学校教师等系列职称制度改革指导意见。深入贯彻落实“放管服”改革精神，进一步明晰部门职责，人力资源社会保障部门主要负责牵头制定中小学教师职称评审政策，教育部门主要负责组织实施中小学教师职称评审。加快推行中小学校长职级制改革。建立符合中小学教师岗位特点的考核评价指标体系，突出教育教学</w:t>
      </w:r>
      <w:r w:rsidRPr="004D39A8">
        <w:rPr>
          <w:rFonts w:asciiTheme="minorEastAsia" w:hAnsiTheme="minorEastAsia" w:cs="宋体" w:hint="eastAsia"/>
          <w:color w:val="000000"/>
          <w:kern w:val="0"/>
          <w:sz w:val="32"/>
          <w:szCs w:val="32"/>
        </w:rPr>
        <w:lastRenderedPageBreak/>
        <w:t>实绩。完善职业院校教师考核评价制度，“双师型”教师要充分体现技能水平和专业教学能力。加大对高等学校教学业绩突出教师的奖励力度，将教授为本科生上课作为基本制度，在职称评聘、绩效考核和绩效工资分配中把教学质量和科研水平作为同等重要依据。</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4.保障教师工资待遇</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健全中小学教师工资长效联动机制，核定绩效工资总量时统筹考虑当地公务员实际收入水平，实现与当地公务员工资收入同步调整，确保义务教育教师平均工资收入水平不低于当地公务员平均工资收入水平。完善中小学教师绩效工资总量核定分配办法和内部分配办法，有效体现教师工作量和工作绩效。职业院校通过校企合作、技术服务、社会培训、自办企业等所得收入，可按一定比例纳入绩效工资分配。健全符合高等学校特点的薪酬分配制度，扩大高等学校收入分配自主权，完善高等学校绩效工资分配方式，高等学校在核定的绩效工资总量内自主确定收入分配办法。</w:t>
      </w:r>
    </w:p>
    <w:p w:rsidR="004D39A8" w:rsidRPr="004D39A8" w:rsidRDefault="004D39A8" w:rsidP="004D39A8">
      <w:pPr>
        <w:widowControl/>
        <w:spacing w:line="560" w:lineRule="exact"/>
        <w:ind w:firstLine="503"/>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5.补强薄弱地区教师短板</w:t>
      </w:r>
    </w:p>
    <w:p w:rsidR="004D39A8" w:rsidRPr="004D39A8" w:rsidRDefault="004D39A8" w:rsidP="004D39A8">
      <w:pPr>
        <w:widowControl/>
        <w:spacing w:line="560" w:lineRule="exact"/>
        <w:ind w:firstLine="503"/>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深入实施乡村教师支持计划。落实城乡统一的中小学教职工编制标准，编制向乡村小规模学校倾斜。鼓励各地以集中连片特困地区和国家级贫困县为重点，采取定向培养、定期服务等方式，为乡村学校及教学点培养一专多能的教师。实施好农村教师特岗计划并逐步扩大规模。实施银龄讲学计划，招募支持退休优秀教师到乡村和基层学校支教讲学，到2020年招募1000人。实施援藏援疆万名教师支教计划。全</w:t>
      </w:r>
      <w:r w:rsidRPr="004D39A8">
        <w:rPr>
          <w:rFonts w:asciiTheme="minorEastAsia" w:hAnsiTheme="minorEastAsia" w:cs="宋体" w:hint="eastAsia"/>
          <w:color w:val="000000"/>
          <w:kern w:val="0"/>
          <w:sz w:val="32"/>
          <w:szCs w:val="32"/>
        </w:rPr>
        <w:lastRenderedPageBreak/>
        <w:t>面落实集中连片特困地区乡村教师生活补助政策，鼓励有条件的地方提高补助标准。加强乡村教师周转宿舍建设。按规定将符合条件的教师纳入当地住房保障范围。实施乡村优秀青年教师培养奖励计划，优化乡村青年教师发展环境。</w:t>
      </w:r>
    </w:p>
    <w:p w:rsidR="004D39A8" w:rsidRPr="004D39A8" w:rsidRDefault="004D39A8" w:rsidP="004D39A8">
      <w:pPr>
        <w:widowControl/>
        <w:spacing w:line="560" w:lineRule="exact"/>
        <w:ind w:firstLine="503"/>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（六）大力推进教育信息化</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充分发挥信息技术对教育的革命性影响，实施教育信息化2．0行动，打造教育信息化升级版，探索“互联网+”条件下的人才培养新模式，着力构建基于信息技术的新型教育教学模式、教育服务供给方式以及教育治理新模式。</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1.促进信息技术与教育教学深度融合</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支持学校充分利用信息技术开展人才培养模式和教学方法改革，逐步实现信息化教与学应用师生全覆盖。加快推动教学与学习行为的数字化记录和分析，构建线上线下混合式学习、课内课外各学科互相融通的学习新生态，以现代信息技术推动教育质量提升。开展百区千校万课引领行动，推广一批信息化融合创新的典型区域、标杆学校、示范课例。开展信息素养全面提升行动，推动各级各类学校提升信息技术课程质量。制定中小学信息化设备配备标准，健全与信息技术发展相适应的学习内容更新机制，提升基础教育信息化融合应用水平。</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2.创新信息时代教育治理新模式</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开展大数据支撑下的教育治理能力优化行动，推动以互联网等信息化手段服务教育教学全过程。建设管理决策、监测评价等各类教育管理服务的信息化平台，提升中小学生学</w:t>
      </w:r>
      <w:r w:rsidRPr="004D39A8">
        <w:rPr>
          <w:rFonts w:asciiTheme="minorEastAsia" w:hAnsiTheme="minorEastAsia" w:cs="宋体" w:hint="eastAsia"/>
          <w:color w:val="000000"/>
          <w:kern w:val="0"/>
          <w:sz w:val="32"/>
          <w:szCs w:val="32"/>
        </w:rPr>
        <w:lastRenderedPageBreak/>
        <w:t>籍数据服务水平，加快学生学习成长记录的大数据采集与应用，推进学习数据与网络学习空间、综合素质评价等平台或系统有机衔接。充分发挥市场在资源配置中的作用，实现数字资源、优秀师资、教育数据以及信息的安全有效共享，推动教育服务供给模式升级和教育治理水平提升。</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3.加快推进智慧教育创新发展</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按照分级分类推进新型智慧城市建设的要求，设立10个以上“智慧教育示范区”，开展智慧教育探索与实践，推动新技术支持下的教育模式变革和生态重构。鼓励发展以学习者为中心的智能化学习环境，开展国家虚拟仿真实验教学项目等建设，加快建设在线智能教室、智能实验室、虚拟工厂（医院）等智能学习空间。实施人工智能助推教师能力建设行动，推动教师主动适应新技术挑战，探索基于人工智能的教学新模式，积极有效开展教育教学。</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4.构建“互联网+教育”支撑服务平台</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深入推进“三通两平台”建设。在各级各类学校建设数字校园和智慧学校在提速降费、网络建设方面予以倾斜，推进学校宽带网络全覆盖，普及推广网络学习空间应用。完善国家数字教育资源公共服务体系，优化资源共享、教学支持等“平台+教育”服务模式，融合众筹众创，推动多方参与开发优质教育数字资源。开展数字资源服务普及行动，加快优质资源共享，到2022年基本建成覆盖中小学各年级各学科的优质数字教育资源体系。建设多元协同、内容丰富、应用广泛、服务及时的高等教育云平台，建设1万门国家级和</w:t>
      </w:r>
      <w:r w:rsidRPr="004D39A8">
        <w:rPr>
          <w:rFonts w:asciiTheme="minorEastAsia" w:hAnsiTheme="minorEastAsia" w:cs="宋体" w:hint="eastAsia"/>
          <w:color w:val="000000"/>
          <w:kern w:val="0"/>
          <w:sz w:val="32"/>
          <w:szCs w:val="32"/>
        </w:rPr>
        <w:lastRenderedPageBreak/>
        <w:t>1万门省级一流线上线下精品课程，推出3000门国家精品在线开放课程，推动优质课程资源开放共享。研究制定在线开放课程国家标准，为世界“慕课”标准制定提供中国方案。</w:t>
      </w:r>
    </w:p>
    <w:p w:rsidR="004D39A8" w:rsidRPr="004D39A8" w:rsidRDefault="004D39A8" w:rsidP="004D39A8">
      <w:pPr>
        <w:widowControl/>
        <w:spacing w:line="560" w:lineRule="exact"/>
        <w:ind w:firstLine="503"/>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（七）实施中西部教育振兴发展计划</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以中西部农村和贫困地区为重点，坚持一省一策，补短板、兜底线，全面提升中西部教育发展水平，到2022年中西部教育发展与全国平均水平差距显著缩小。</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1.坚决打赢教育脱贫攻坚战</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贯彻落实《中共中央国务院关于打赢脱贫攻坚战三年行动的指导意见》，以保障义务教育为核心，全面落实教育扶贫政策，稳步提升贫因地区教育基本公共服务水平。完善义务教育综合控辍保学工作机制，进一步落实县级教育行政部门、乡镇政府、村（居）委会、学校和适龄儿童父母或其他监护人控辍保学责任，督促监护人送适龄儿童少年入学并完成义务教育，避免因厌学、贫困、上学不便而辍学。完善精准资助体系，实现建档立卡贫困家庭学生应助尽助。深入实施农村义务教育学生营养改善计划，逐步提高国家学生营养膳食补助标准和学校食堂供餐比例，鼓励地方进一步扩大实施范围。支持贫困地区加快推进“幼有所育”，帮助农村贫困家庭幼儿就近接受学前教育。加快推进职业教育东西协作，深入开展院校合作、中职招生兜底和劳务协作，为就读职业学校的贫困家庭学生开辟招生绿色通道。推动各地落实技能脱贫千校行动。继续实施国家支援中西部地区招生协作计划</w:t>
      </w:r>
      <w:r w:rsidRPr="004D39A8">
        <w:rPr>
          <w:rFonts w:asciiTheme="minorEastAsia" w:hAnsiTheme="minorEastAsia" w:cs="宋体" w:hint="eastAsia"/>
          <w:color w:val="000000"/>
          <w:kern w:val="0"/>
          <w:sz w:val="32"/>
          <w:szCs w:val="32"/>
        </w:rPr>
        <w:lastRenderedPageBreak/>
        <w:t>和国家农村和贫困地区招生专项计划，拓宽贫困家庭学生纵向流动通道。</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推进“三区三州”等深度贫困地区教育脱贫攻坚。新增脱贫攻坚资金主要用于深度贫困地区，新增脱贫攻坚项目主要布局深度贫困地区，新增脱贫攻坚举措主要面向深度贫困地区。开展网络扶智工程攻坚行动，实施网络条件下的精准扶智，推动优质教育资源在贫因地区的共享应用。实施推普脱贫攻坚行动，加大深度贫困地区推广普及国家通用语言文字工作力度。</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2.补齐中西部教育发展短板</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加快中西部地区义务教育学校标准化建设。全面改善贫困地区义务教育薄弱学校基本办学条件，改善教学和生活设施。充分利用同步课堂、公开课等方式推广优质学校带薄弱学校、优秀教师带普通教师的模式，提高教学点、薄弱校教学质量。</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支持中西部革命老区、民族地区、边疆地区、贫困地区学前教育发展，合理发展小学附设幼儿园，推进乡镇中心园建设，实现每个乡镇至少有一所公办幼儿园。支持村集体利用公共资源建设幼儿园，人口集中的大村独立建园，小村设分园或联合办园。在学前教育师资不足地区，采取派驻公办教师、开展教研指导、志愿者服务、实时互动课堂等方式提高保教质量。</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支持中西部地区加快普及高中阶段教育。继续实施教育基础薄弱县普通高中建设项目，支持中西部教育资源短缺地</w:t>
      </w:r>
      <w:r w:rsidRPr="004D39A8">
        <w:rPr>
          <w:rFonts w:asciiTheme="minorEastAsia" w:hAnsiTheme="minorEastAsia" w:cs="宋体" w:hint="eastAsia"/>
          <w:color w:val="000000"/>
          <w:kern w:val="0"/>
          <w:sz w:val="32"/>
          <w:szCs w:val="32"/>
        </w:rPr>
        <w:lastRenderedPageBreak/>
        <w:t>区新建、改扩建一批普通高中学校。提高教育基础薄弱地区特别是高中阶段毛入学率较低地区的普及水平。支持中西部地区大力发展职业教育，助推中西部经济转型和产业升级。</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加快发展民族教育。建立完善民族团结进步教育常态化机制，深入推进民族团结进步教育进学校、进教材、进课堂、进头脑，铸牢中华民族共同体意识。因地制宜，分类指导，重点加强少数民族地区国家通用语言文字教育。科学规划内地西藏班、新疆班教育改革发展，全面提升内地民族班教育管理水平。优化民族地区高等学校、民族院校布局和学科专业结构，重点提高工、农、医等学科专业比例。推进少数民族高层次骨干人才培养计划、民族班和民族预科班招生改革。支持边疆省区制定激励政策，引导内地高等学校毕业生、骨干教师到农村中小学特别是边境学校任教支教。继续实施好教育援藏援疆援青工作，进一步完善“组团式”教育援藏工作机制。</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3.提升中西部高等教育发展水平</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继续实施中西部高等学校综合实力提升工程、中西部高等学校基础能力建设工程、东部高等学校对口支援西部高等学校计划，重点支持对地方经济社会发展具有重要支撑作用的综合性大学，以及学科优势特色突出，在专业领域具有较大影响的应用型本科高等学校。继续深化省部共建工作，重点向中西部倾斜。</w:t>
      </w:r>
    </w:p>
    <w:p w:rsidR="004D39A8" w:rsidRPr="004D39A8" w:rsidRDefault="004D39A8" w:rsidP="004D39A8">
      <w:pPr>
        <w:widowControl/>
        <w:spacing w:line="560" w:lineRule="exact"/>
        <w:ind w:firstLine="503"/>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“部省合建”支持中西部地区14所高等学校发展。深化部省（自治区、兵团）合建改革举措，接照“一校一策”的</w:t>
      </w:r>
      <w:r w:rsidRPr="004D39A8">
        <w:rPr>
          <w:rFonts w:asciiTheme="minorEastAsia" w:hAnsiTheme="minorEastAsia" w:cs="宋体" w:hint="eastAsia"/>
          <w:color w:val="000000"/>
          <w:kern w:val="0"/>
          <w:sz w:val="32"/>
          <w:szCs w:val="32"/>
        </w:rPr>
        <w:lastRenderedPageBreak/>
        <w:t>原则，制定实施合建工作方案，整体提升合建高等学校办学水平，带动中西部高等教育发展。在学校隶属关系和管理体制不变的基础上，地方政府对合建高等学校支持力度不减、渠道不变，中央财政通过中央支持地方高等学校改革发展资金等渠道予以支持。支持每所合建高等学校重点建设2-3个优势特色学科群，显著提升服务区域重点产业发展的能力。建立常态化的对口支援和交流合作机制，实现合建高等学校与教育部直属高等学校合作交流全覆盖。加大合建高等学校干部和人才队伍建设支持力度。</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4.实施乡村振兴战略教育行动</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制定进一步办好农村职业教育和培训的意见，大力发展现代农业职业教育，加快培养新型职业农民，提升农村人力资源开发水平。推动一批县（区）在农村职业教育和成人教育改革发展方面发挥示范作用。推进服务乡村振兴战略的高等农林教育改革，支持高等学校、职业院校加强涉农学科专业建设，推进实施农民工学历与能力提升行动计划——求学圆梦行动、农村实用人才职业素质能力提升行动和新型职业农民培育工程，加快乡村振兴急需紧缺人才培养。推进涉农科技成果转化，培育乡村发展新动能。鼓励和支持乡村学校挖掘利用乡土文化资源，推动学校融入乡村振兴发展。依托农村学校，继续利用中央专项彩票公益金支持乡村学校少年宫建设，提升农村学生综合素质。</w:t>
      </w:r>
    </w:p>
    <w:p w:rsidR="004D39A8" w:rsidRPr="004D39A8" w:rsidRDefault="004D39A8" w:rsidP="004D39A8">
      <w:pPr>
        <w:widowControl/>
        <w:spacing w:line="560" w:lineRule="exact"/>
        <w:ind w:firstLine="503"/>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（八）推进教育现代化区域创新试验</w:t>
      </w:r>
    </w:p>
    <w:p w:rsidR="004D39A8" w:rsidRPr="004D39A8" w:rsidRDefault="004D39A8" w:rsidP="004D39A8">
      <w:pPr>
        <w:widowControl/>
        <w:spacing w:line="560" w:lineRule="exact"/>
        <w:ind w:firstLine="503"/>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lastRenderedPageBreak/>
        <w:t>贯彻落实国家区域协调发展战略，完善部省教育战略合作制度，优化区域教育政策支持体系，以河北雄安新区、粤港澳大湾区、长三角、海南自贸试验区为重点，创新体制机制，着力先行先试，探索新时代区域教育改革发展的新模式，推动形成区域教育发展新格局。</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1.高起点高标准规划发展河北雄安新区教育</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编制实施河北雄安新区教育发展专项规划，支持河北雄安新区建设成为科教之城、创新之城，推动京津冀教育协调发展。优先发展高质量基础教育，引入北京、天津优质教育资源，采取中小学校结对帮扶、委托管理等方式快速提升河北雄安新区现有中小学、幼儿园办学水平，为承接北京非首都功能提供高水平基本公共教育服务配套。对接河北雄安新区产业发展和京津冀产业布局调整需求，加快发展现代职业教育。</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以新机制新模式建设雄安大学，汇集一流大学和学科专业，联合相关科研院所和大型企业、行业部门，布局建设人工智能演示验证大型系列研究设施和实验平台、新一代超级计算中心、新一代通信和智联网研究中心、智能电力和新能源技术演示验证研究中心、中文与多种语言转换和科技信息自动翻译中心、材料科学与工程开放式大型联合实验室、食品科学与工程研究中心、中西医结合及生命科学研究与诊疗中心等产学研用一体化创新平台，布局建设“一带一路”人文交流合作基地、职业教育示范基地和高水平教师教育培训</w:t>
      </w:r>
      <w:r w:rsidRPr="004D39A8">
        <w:rPr>
          <w:rFonts w:asciiTheme="minorEastAsia" w:hAnsiTheme="minorEastAsia" w:cs="宋体" w:hint="eastAsia"/>
          <w:color w:val="000000"/>
          <w:kern w:val="0"/>
          <w:sz w:val="32"/>
          <w:szCs w:val="32"/>
        </w:rPr>
        <w:lastRenderedPageBreak/>
        <w:t>基地，以此为基础逐步构建中国特色、世界一流的雄安大学系统。</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2.深化粤港澳高等教育合作交流</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构建联系紧密、沟通高效、协调有力的教育合作机制，促进教育资源特别是高等教育相关的人才、科技、信息等要素在粤港澳大湾区高效流动。支持粤港澳高等学校合作办学，联合共建优势学科、实验室和研究中心。支持大湾区建设国际教育示范区，面向粤港澳大湾区产业发展需求，引进世界知名大学和特色学院，建设世界一流高等学校和学科专业集群。建设高水平应用型本科高等学校，为构建具有国际竞争力的现代产业体系提供支撑。充分发挥粤港澳高等学校联盟作用，推动粤港澳高水平大学优势互补，鼓励三地高等学校探索开展相互承认特定课程学分、实施更灵活的交换生安排、科研成果转化等方面的合作交流。支持高等学校牵头或参与重大科技基础设施、交叉研究平台建设，加快发展前沿学科，集成优势科研资源，构建高水平的协同创新平台。支持港澳高等学校更多参与国家级科研平台建设。推动粤港澳大湾区高等学校创新创业教育合作。</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3.构建长三角教育协作发展新格局</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支持长三角地区进一步拓展教育协作深度广度，在管理体制、办学体制、人才培养模式改革等方面率先探索，进一步加大区域内教育资源相互开放的力度，搭建各级各类教育协作发展与创新平台，实现资源优势互补和有序流动。支持高等学校积极参与区域创新体系建设，深化产学研合作，探</w:t>
      </w:r>
      <w:r w:rsidRPr="004D39A8">
        <w:rPr>
          <w:rFonts w:asciiTheme="minorEastAsia" w:hAnsiTheme="minorEastAsia" w:cs="宋体" w:hint="eastAsia"/>
          <w:color w:val="000000"/>
          <w:kern w:val="0"/>
          <w:sz w:val="32"/>
          <w:szCs w:val="32"/>
        </w:rPr>
        <w:lastRenderedPageBreak/>
        <w:t>索建立具有国际水平的创新实验室和创新中心，加快区域科技成果转化。鼓励和支持长三角地区提升区域教育国际化水平，吸引更多的世界一流专家、学者和团队来长三角地区从事教学、科研和管理。支持长三角三省一市完善教育发展会商机制。推动长三角优质教育资源不断扩大辐射和共享范围，促进引领带动长江经济带教育联动发展。</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4.促进海南教育创新发展</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依托海南自贸试验区打造新时代教育全面深化改革开放的新标杆。创新教育举办模式，引导社会力量设立公益性基金举办非营利性民办学校，探索设立股份制的营利性民办学校。支持海南大学创建世界一流学科，支持海南高等学校深化与境内外高等学校在特色学科专业建设方面的交流合作。鼓励海南引进境外优质教育资源，举办高水平中外合作办学机构和项目，探索建立本科以上层次中外合作办学项目部省联合审批机制。鼓励境内外一流高等学校联合在海南设立研究院所、重点实验室、研发基地和成果转化基地，开展高水平科研合作，协同培养人才。聚集全球优质教育资源，建设一批外籍人员子女学校，为外籍人员子女提供国际化教育。支持各种类型在线教育机构、教育服务中介机构、教育评价评估机构在海南设立总部、区域总部或分支机构，面向全球提供教育服务。支持联合国教科文组织联系学校国际中心建设和运行。</w:t>
      </w:r>
    </w:p>
    <w:p w:rsidR="004D39A8" w:rsidRPr="004D39A8" w:rsidRDefault="004D39A8" w:rsidP="004D39A8">
      <w:pPr>
        <w:widowControl/>
        <w:spacing w:line="560" w:lineRule="exact"/>
        <w:ind w:firstLine="503"/>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（九）推进共建“一带一路”教育行动</w:t>
      </w:r>
    </w:p>
    <w:p w:rsidR="004D39A8" w:rsidRPr="004D39A8" w:rsidRDefault="004D39A8" w:rsidP="004D39A8">
      <w:pPr>
        <w:widowControl/>
        <w:spacing w:line="560" w:lineRule="exact"/>
        <w:ind w:firstLine="503"/>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lastRenderedPageBreak/>
        <w:t>围绕共建“一带一路”，大力加强高层次国际化人才培养，全面深化中外人文交流，增强教育国际影响力，全面提升教育对外开放水平。</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1.加快培养高层次国际化人才</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以共建“一带一路”国家为重点，建立一批有影响力的国别区域研究基地，加强非通用语种人才、国别区域研究人才和国际化工程技术人才培养，推动高等学校以“一带一路”为重点开设第二、第三公共外语。加强与世界一流高等学校和科研院所的深度合作，加大与共建“一带一路”国家开展高端特色留学合作力度，培养高水平拔尖创新人才。实施海外留学安全工程，加强自费出国留学服务引导，完善优秀自费留学生奖励资助政策。完善留学生回国创业就业政策，加强海外人才引进和科研成果转化，发挥“春晖计划”辐射效应。提高中外合作办学质量，建设一批高水平示范性中外合作办学机构和项目。完善中外合作办学准入和退出机制。</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2.加强与“一带一路”国家教育合作</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全面深化与共建“一带一路”国家教育交流合作，建设“一带一路”教育资源信息服务综合平台。鼓励支持高等院校、职业院校与企业共同走出去，共建一批人才培养、科技创新与合作、人文交流等基地。完善来华留学政策法规，建立来华留学质量保障体系，打造“留学中国”品牌，提高生源质量，优化学生结构，鼓励有条件的高等学校面向来华留学生开设多语种授课课程。实施来华留学高端人才项目，发挥丝绸之路奖学金等中国政府奖学金的引领作用。与世界更</w:t>
      </w:r>
      <w:r w:rsidRPr="004D39A8">
        <w:rPr>
          <w:rFonts w:asciiTheme="minorEastAsia" w:hAnsiTheme="minorEastAsia" w:cs="宋体" w:hint="eastAsia"/>
          <w:color w:val="000000"/>
          <w:kern w:val="0"/>
          <w:sz w:val="32"/>
          <w:szCs w:val="32"/>
        </w:rPr>
        <w:lastRenderedPageBreak/>
        <w:t>多国家和地区签署学历学位互认协议，提高我国学历学位全球认可度。建立国际科教合作交流平台。实施高等学校科技创新服务“一带一路”倡议行动计划。</w:t>
      </w:r>
    </w:p>
    <w:p w:rsidR="004D39A8" w:rsidRPr="004D39A8" w:rsidRDefault="004D39A8" w:rsidP="004D39A8">
      <w:pPr>
        <w:widowControl/>
        <w:spacing w:line="560" w:lineRule="exact"/>
        <w:ind w:firstLine="503"/>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创建“一带一路”政府间教育合作组织，积极创新方式，借助国际组织平台向世界推介中国教育理念和经验，稳步推进涉“一带一路”申遗工作。深化与联合国教科文组织的合作，加强与其他重要国际组织的教育交流与合作，充分利用相关国际组织智力和平台优势推进“一带一路”国际合作，推进与国际组织及专业机构的教育交流合作。坚持“援助于人、惠及于人”原则，积极开展国际教育援助。培养、选拔、输送国际组织人才，支持高等学校毕业生到国际组织实习任职。</w:t>
      </w:r>
    </w:p>
    <w:p w:rsidR="004D39A8" w:rsidRPr="004D39A8" w:rsidRDefault="004D39A8" w:rsidP="004D39A8">
      <w:pPr>
        <w:widowControl/>
        <w:spacing w:line="560" w:lineRule="exact"/>
        <w:ind w:firstLine="503"/>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3.深化与共建“一带一路”国家人文交流</w:t>
      </w:r>
    </w:p>
    <w:p w:rsidR="004D39A8" w:rsidRPr="004D39A8" w:rsidRDefault="004D39A8" w:rsidP="004D39A8">
      <w:pPr>
        <w:widowControl/>
        <w:spacing w:line="560" w:lineRule="exact"/>
        <w:ind w:firstLine="503"/>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充分发挥高级别人文交流机制示范带动作用，加强与重点国家、重点区域人文交流，促进中外民心相通和文明互鉴。加强中外人文交流，打造一批具有中国特色、国际影响的人文交流品牌，大力支持中外民间交流，扩大足球、冰雪运动等青少年体育交流，推动建设一批“鲁班工坊”，强化中外智库交流。推动人文交流理念传播，加强国际理解教育，提升师生人文交流能力。加强中外体育艺术等人文交流，向世界展示中国体育、艺术教育成果，引进国外优秀体育艺术项目。优化孔子学院区域分布，加强孔子学院能力建设，全面提高办学水平。加大汉语国际教育工作力度，支持海外华文教育，为华侨等国外汉语学习者提供支持，加强汉语考试标</w:t>
      </w:r>
      <w:r w:rsidRPr="004D39A8">
        <w:rPr>
          <w:rFonts w:asciiTheme="minorEastAsia" w:hAnsiTheme="minorEastAsia" w:cs="宋体" w:hint="eastAsia"/>
          <w:color w:val="000000"/>
          <w:kern w:val="0"/>
          <w:sz w:val="32"/>
          <w:szCs w:val="32"/>
        </w:rPr>
        <w:lastRenderedPageBreak/>
        <w:t>准化建设，实施汉语国际推广名师计划，促进汉语国际学习和使用。</w:t>
      </w:r>
    </w:p>
    <w:p w:rsidR="004D39A8" w:rsidRPr="004D39A8" w:rsidRDefault="004D39A8" w:rsidP="004D39A8">
      <w:pPr>
        <w:widowControl/>
        <w:spacing w:line="560" w:lineRule="exact"/>
        <w:ind w:firstLine="503"/>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（十）深化重点领域教育综合改革</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加快重点领域和关键环节改革步伐，创新办学体制，完善质量评价和考试招生制度，健全教育管理体制，全面深化产教融合改革，及时将改革创新经验上升为制度和政策，为加快推进教育现代化提供制度支撑。</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1.积极稳妥推进考试招生制度改革</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落实《国务院关于深化考试招生制度改革的实施意见》，坚定高考改革方向，坚持稳中求进、综合施策、协同推进，稳步增加高考综合改革省份，指导相关省份因地制宜制定高考综合改革方案，及时总结改革经验，完善政策措施，逐步形成较为完善的高校考试招生评价体系。深化考试内容改革，更好地引导和发展素质教育。完善普通高中学业水平考试制度，引导学生认真学习每门课程。完善学生综合素质档案记录方式，确保规范、客观、公正。鼓励有条件的地区研究探索利用新技术手段改进综合素质评价的方式方法。加强高等学校招生培养沟通衔接，科学制定选考科目要求，加快形成考试招生与人才培养的有效联动机制。稳步扩大优质高等教育资源，多措并举，适度增加中央部门所属高等学校本科招生规模。进一步扩大高职分类招考，完善“文化素质+职业技能”评价方式。进一步落实和完善进城务工人员随迁子女在当地参加升学考试的政策措施。深化高考加分改革，进一步严格规范加分项目及分值，严格加分条件和认定程序。</w:t>
      </w:r>
    </w:p>
    <w:p w:rsidR="004D39A8" w:rsidRPr="004D39A8" w:rsidRDefault="004D39A8" w:rsidP="004D39A8">
      <w:pPr>
        <w:widowControl/>
        <w:spacing w:line="560" w:lineRule="exact"/>
        <w:ind w:firstLine="503"/>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lastRenderedPageBreak/>
        <w:t>进一步推进学术学位与专业学位硕士研究生分类考试，加强科研创新能力、实践能力的考查。完善博士研究生“申请-考核”和直接攻博等选拔机制，支撑国家重大专项或急需发展领域的高端人才培养。建立基础学科硕博连读人才培养机制。</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2.完善民办教育分类管理</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全面落实《民办教育促进法》，修订《民办教育促进法实施条例》，指导推动各省（区、市）出台配套文件，积极鼓励社会力量依法兴办教育，加强引导、监督、管理和服务，促进民办教育持续健康发展。制定非营利性民办学校监督管理实施细则，按照自主选择、科学分类、平稳过渡的原则，全面实现现有民办学校非营利性和营利性分类管理。义务教育阶段不得设立营利性民办学校，严格规范公办学校举办或参与举办民办学校的行为。制定支持和规范社会力量诚信办学的有关措施。支持民办高等学校发展，规范办学行为，加快推进独立学院转设。建立民办学校办学评价指标体系，健全规范有序的民办学校退出机制，探索基金会办学模式改革，完善民办学校内部治理结构，规范举办者变更行为。积极支持教育服务新模式、新业态发展。</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3.加快构建终身学习制度体系</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建立国务院统筹、相关部门和行业企业共同参与的终身学习推进工作机制，加强终身学习法律法规建设。搭建沟通各级各类教育、衔接多种学习成果的全民终身学习立交桥。研究制订国家资历框架，制定分行业领域的学习成果认证标</w:t>
      </w:r>
      <w:r w:rsidRPr="004D39A8">
        <w:rPr>
          <w:rFonts w:asciiTheme="minorEastAsia" w:hAnsiTheme="minorEastAsia" w:cs="宋体" w:hint="eastAsia"/>
          <w:color w:val="000000"/>
          <w:kern w:val="0"/>
          <w:sz w:val="32"/>
          <w:szCs w:val="32"/>
        </w:rPr>
        <w:lastRenderedPageBreak/>
        <w:t>准及科学规范的工作程序，积极推进国家学分银行建设，为各类学习者建立终身学习账户，搭建信息化公共服务平台，提供不同类型学习成果认证积累与转换的服务，实现不同类型学习成果的互认和衔接。实施普通高等学校学历继续教育质量提升行动。完善高等继续教育质量保证体系。实施开放大学体系创新发展行动，推动开放大学信息化水平整体提升。引导职业院校广泛面向企业职工、农民工、新型职业农民、退役军人等重点人群开展培训，建设一批继续教育基地。建设一批面向社会开放共享的优质继续教育网络课程。加快发展社区教育、老年教育，健全社区教育和老年教育办学和服务网络，开展全国社区教育示范区和老年大学示范校建设。深入推动乡村、社区、家庭、社团、企业等各类学习型组织建设和学习型城市建设。</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4.深化教育领域放管服改革</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深化简政放权、放管结合、优化服务改革，推进政府职能转变，构建政府、学校、社会之间的新型关系。建立健全科学的教育评价体系，扭转唯分数、唯升学、唯文凭、唯论文、唯帽子的功利化倾向，推进育人方式、办学模式、管理体制、保障机制改革。落实和扩大高等学校在学科专业设置、编制及岗位管理、进人用人、教师职称评审、薪酬分配、经费使用管理等方面的自主权。加强事中事后监管，创新监管方式和手段，大幅减少对学校的各类检查、评估、评价，列出清单，逐一清理，加强对办学方向、标准、质量的规范引导，为学校潜心治校办学创造良好环境。大力推进“双随机、</w:t>
      </w:r>
      <w:r w:rsidRPr="004D39A8">
        <w:rPr>
          <w:rFonts w:asciiTheme="minorEastAsia" w:hAnsiTheme="minorEastAsia" w:cs="宋体" w:hint="eastAsia"/>
          <w:color w:val="000000"/>
          <w:kern w:val="0"/>
          <w:sz w:val="32"/>
          <w:szCs w:val="32"/>
        </w:rPr>
        <w:lastRenderedPageBreak/>
        <w:t>一公开”，加强行政执法、督导、巡视，完善信用机制，充分利用大数据手段，加大信息公开力度。优化“互联网+政务服务”，切实提高教育领域政务服务水平。</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推进学校治理现代化。构建有中国特色的学校法人制度，根据各级各类学校特点，完善内部治理结构，提高学校办学活力和自我监管能力。完善中国特色现代大学制度，坚持和完善党委领导下的校长负责制，发挥党委领导核心作用，完善决策机制和议事规则。建立健全制度体系，落实学校章程，充分发挥学术委员会的作用，完善教职工代表大会制度和学生代表大会制度，促进和规范理事会建设。推动职业院校依法制定章程，建立职业院校、行业、企业、社区等共同参与的学校理事会或董事会。</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三、保障措施</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（一）全面加强教育系统党的建设</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坚持把党的政治建设摆在首位，深入学习贯彻习近平新时代中国特色社会主义思想和党的十九大精神，牢固树立“四个意识”，坚定“四个自信”，不断提高教育系统党的建设质量。全面加强教育系统党的政治建设、思想建设、组织建设、作风建设、纪律建设，把制度建设贯穿其中，坚定不移推进全面从严治党向纵深发展。持之以恒正风肃纪，巩固拓展落实中央八项规定精神成果，深入推进党风廉政建设和反腐败斗争，营造风清气正良好政治生态。积极推进高等学校纪检监察体制改革。实施基层党建质量提升攻坚行动，开展“不忘初心、牢记使命”主题教育，推进“两学一做”</w:t>
      </w:r>
      <w:r w:rsidRPr="004D39A8">
        <w:rPr>
          <w:rFonts w:asciiTheme="minorEastAsia" w:hAnsiTheme="minorEastAsia" w:cs="宋体" w:hint="eastAsia"/>
          <w:color w:val="000000"/>
          <w:kern w:val="0"/>
          <w:sz w:val="32"/>
          <w:szCs w:val="32"/>
        </w:rPr>
        <w:lastRenderedPageBreak/>
        <w:t>学习教育常态化制度化，为教育改革发展提供坚强政治、思想和组织保证。</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切实加强高等学校党的建设。修订《中国共产党普通高等学校基层组织工作条例》，研究制订高等学校党委工作规定，指导高等学校完善校、院（系）两级议事决策规则。研究制订高等学校党建工作标准，健全测评体系。加强对高等学校领导班子及成员的教育培训管理监督，完善年度考核，强化重点考核。加强高等学校院（系）领导班子建设。大力加强学校党支部建设，认真落实《中国共产党支部工作条例（试行）》。实施高等学校党组织对标争先建设计划，开展新时代高等学校党建示范创建和质量创优工作，实施高等学校教师党支部书记双带头人培育工程。做好在高校教师和学生中发展党员工作。指导开展高等学校基层党组织书记抓党建述职评议考核工作，开展全国高等学校基层党支部书记集中轮训，组织举办高等学校师生党支部书记网络示范培训，推选宣传高等学校基层党支部书记年度人物。优化加强党建带团建机制，将团建纳入党建工作考核。</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着力提升中小学校、民办学校、中外合作办学机构等各级各类学校党建工作质量。健全和完善中小学校领导体制和工作机制，坚持和加强中小学校党的领导和党的建设。抓好中小学德育和思想政治工作，促进中小学校党建工作与教育教学深度融合，强化党建带团建、队建。开展中小学校党建工作督查，推动各地理顺党建工作管理体制，实现党的组织</w:t>
      </w:r>
      <w:r w:rsidRPr="004D39A8">
        <w:rPr>
          <w:rFonts w:asciiTheme="minorEastAsia" w:hAnsiTheme="minorEastAsia" w:cs="宋体" w:hint="eastAsia"/>
          <w:color w:val="000000"/>
          <w:kern w:val="0"/>
          <w:sz w:val="32"/>
          <w:szCs w:val="32"/>
        </w:rPr>
        <w:lastRenderedPageBreak/>
        <w:t>和党的工作全覆盖。开展中小学、民办学校和中外合作办学机构党组织书记示范培训和网络培训，提高党建工作水平。</w:t>
      </w:r>
    </w:p>
    <w:p w:rsidR="004D39A8" w:rsidRPr="004D39A8" w:rsidRDefault="004D39A8" w:rsidP="004D39A8">
      <w:pPr>
        <w:widowControl/>
        <w:spacing w:line="560" w:lineRule="exact"/>
        <w:ind w:firstLine="503"/>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（二）全面推进依法治教</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加快完善教育法律制度体系。推进学前教育法起草和职业教育法、教师法、学位条例修订工作，推进学校安全等行政法规起草，启动国家通用语言文字法、终身学习法、学校法立法研究工作，根据实践需要修订或制订相应的部门规章。健全规章和规范性文件制定和清理机制，建立规范性文件合法性审核机制，进一步加强规范性文件监督管理。健全教育依法决策机制，对涉及教育改革发展全局和人民群众切身利益的重大事项，健全公众参与、专家论证、风险评估、合法性审查和集体讨论决定的工作机制。加快推进教育行政执法体制机制改革，加强执法队伍和机构建设，推进综合执法、联合执法和市县一体化执法，推动全国教育行政执法信息平台建设，开展重点领域执法专项行动。建立健全教育系统法律顾问制度，完善师生权益保护机制。加强学校法制工作，切实提高基层依法治教、依法治校的能力和水平。广泛深入开展青少年法治教育，举办全国学生“学宪法、讲宪法”活动，建设法治教育实践基地，切实提升青少年法治素养，成为社会主义法治的忠实崇尚者、自觉遵守者、坚定捍卫者。开展依法治教实践区建设，完善依法治校考核评价体系。</w:t>
      </w:r>
    </w:p>
    <w:p w:rsidR="004D39A8" w:rsidRPr="004D39A8" w:rsidRDefault="004D39A8" w:rsidP="004D39A8">
      <w:pPr>
        <w:widowControl/>
        <w:spacing w:line="560" w:lineRule="exact"/>
        <w:ind w:firstLine="503"/>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（三）完善教育经费投入和管理机制</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健全财政教育投入机制。合理划分教育领域政府间财政事权和支出责任，完善财政教育转移支付制度。落实各级政</w:t>
      </w:r>
      <w:r w:rsidRPr="004D39A8">
        <w:rPr>
          <w:rFonts w:asciiTheme="minorEastAsia" w:hAnsiTheme="minorEastAsia" w:cs="宋体" w:hint="eastAsia"/>
          <w:color w:val="000000"/>
          <w:kern w:val="0"/>
          <w:sz w:val="32"/>
          <w:szCs w:val="32"/>
        </w:rPr>
        <w:lastRenderedPageBreak/>
        <w:t>府教育支出责任，妥善处理转变预算安排方式与优先发展教育的关系，确保财政一般公共预算教育支出逐年只增不减，确保按在校学生人数平均的一般公共预算教育支出逐年只增不减。到2020年，各地要制定落实区域内各级学校生均经费基本标准和生均财政拨款基本标准，合理确定并动态调整拨款水平。支持社会力量兴办教育，逐步提高教育经费总投入中社会投入所占比重。完善社会捐赠收入财政配比政策，按规定落实公益性捐赠财税优惠政策，吸引社会捐赠。完善非义务教育培养成本分担机制，按照规定的管理权限和属地化管理原则，由地方政府合理确定学费（保育保教费）、住宿费标准，并建立动态调整机制。</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全面实施绩效管理。坚持保基本、补短板、促公平、提质量，优化教育经费支出结构，提高教育经费使用效益。始终坚持把义务教育作为教育投入的重中之重，巩固完善城乡统一、重在农村的义务教育经费保障机制。中央预算内投资加大支持贫困县、民族自治县等改善教育设施。完善高等学校预算拨款制度，加快一流大学和一流学科建设，建设一流本科教育，推动部分地方本科高等学校转型发展，支持应用型本科高等学校建设。建立适应提高教育质量的教育投入机制，优先保障提高教师待遇，加大教育教学改革经费投入力度。建立覆盖教育经费投入使用管理全过程的绩效管理机制，注重结果导向，强调成本效益，硬化责任约束，管好用好教育经费。</w:t>
      </w:r>
    </w:p>
    <w:p w:rsidR="004D39A8" w:rsidRPr="004D39A8" w:rsidRDefault="004D39A8" w:rsidP="004D39A8">
      <w:pPr>
        <w:widowControl/>
        <w:spacing w:line="560" w:lineRule="exact"/>
        <w:ind w:firstLine="503"/>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（四）加强教育督导评估</w:t>
      </w:r>
    </w:p>
    <w:p w:rsidR="004D39A8" w:rsidRPr="004D39A8" w:rsidRDefault="004D39A8" w:rsidP="004D39A8">
      <w:pPr>
        <w:widowControl/>
        <w:spacing w:line="560" w:lineRule="exact"/>
        <w:ind w:firstLine="503"/>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lastRenderedPageBreak/>
        <w:t>制定新时代深化教育督导体制机制改革意见，完善督导体制机制，促进教育督导机构独立行使职能。加强督导评估队伍建设，建立完善督学准入制度，赋予教育督导评估队伍执法权。健全国家教育督导报告发布、督导检查结果公告和整改复查制度，推动公开监督和行政问责。健全地方政府优先发展教育执行情况评价机制，开展省级政府履行教育职责年度评价，指导各地开展市、县级政府履行教育职责年度评价，确保在经济社会发展规划上优先安排教育发展，财政资金投入上优先保障教育投入，公共资源配置上优先满足教育和人力资源开发需要，层层压实各级政府教育职责。加强义务教育质量监测，强化监测结果应用。推动中小学校和幼儿园责任督学挂牌督导全覆盖，建立兼职责任督学工作补助制度。开展幼儿园办园行为督导评估，促进幼儿园规范管理、健康发展。建立中小学校管理评价制度，完善中小学校素质教育督导评估制度，创建一批素质教育督导评估实验区，推动建设一批中小学素质教育质量保障示范校。将落实国家课程方案、教材选用使用纳入督导内容。强化校园和校车安全管理，提高中小学生欺凌防治科学化水平。创新职业教育监管方式，加强职业教育督导评估。加强高等教育督导评估，完善合格评估，建立合格评估督导复查制度，兜住高等学校办学条件和教育质量底线。改进审核评估，强化高等学校质量保障主体意识。推进专业评估，促进高等学校办出特色办出水平。开展高等学校师德师风、课堂教学纪律、校风学风以及教授为本科生上课等基本制度落实情况专项督导。开展</w:t>
      </w:r>
      <w:r w:rsidRPr="004D39A8">
        <w:rPr>
          <w:rFonts w:asciiTheme="minorEastAsia" w:hAnsiTheme="minorEastAsia" w:cs="宋体" w:hint="eastAsia"/>
          <w:color w:val="000000"/>
          <w:kern w:val="0"/>
          <w:sz w:val="32"/>
          <w:szCs w:val="32"/>
        </w:rPr>
        <w:lastRenderedPageBreak/>
        <w:t>中西部教育发展督导评估监测，确保加快中西部地区教育发展总体目标如期实现。有效发挥教育督导“督导评估、检查验收、质量监测”职能，保障教育事业优先优质发展，建设一批教育强市、教育强县。健全教育专项督导制度，有效推动教育热点难点问题解决，及时回应社会关切。</w:t>
      </w:r>
    </w:p>
    <w:p w:rsidR="004D39A8" w:rsidRPr="004D39A8" w:rsidRDefault="004D39A8" w:rsidP="002F7864">
      <w:pPr>
        <w:widowControl/>
        <w:spacing w:line="560" w:lineRule="exact"/>
        <w:ind w:firstLineChars="207" w:firstLine="662"/>
        <w:jc w:val="left"/>
        <w:rPr>
          <w:rFonts w:asciiTheme="minorEastAsia" w:hAnsiTheme="minorEastAsia" w:cs="宋体"/>
          <w:color w:val="000000"/>
          <w:kern w:val="0"/>
          <w:sz w:val="32"/>
          <w:szCs w:val="32"/>
        </w:rPr>
      </w:pPr>
      <w:r w:rsidRPr="004D39A8">
        <w:rPr>
          <w:rFonts w:asciiTheme="minorEastAsia" w:hAnsiTheme="minorEastAsia" w:cs="宋体" w:hint="eastAsia"/>
          <w:color w:val="000000"/>
          <w:kern w:val="0"/>
          <w:sz w:val="32"/>
          <w:szCs w:val="32"/>
        </w:rPr>
        <w:t>各级党委和政府要按照本方案要求，强化优先发展教育责任，把思想和行动统一到党中央、国务院关于加快教育现代化、建设教育强国的重大部署上来，加强组织领导，结合地方实际制定本地区落实方案。各部门要根据实施方案和职能分工，主动履职尽责，制定相应的配套政策措施，明确各项工作进度安排、时间节点，建立健全跨部门统筹协调机制，确保实施方案确定的目标任务落到实处。国务院教育督导部门定期组织督导评估，开展重点工作督查绩效评价，跟踪监测分析工作进展，压实落实责任。及时总结宣传各地区、各学校推进教育现代化的典型经验和做法，凝聚全社会共同促进教育健康发展的共识，为新时代教育改革发展营造良好环境和氛围。</w:t>
      </w:r>
    </w:p>
    <w:p w:rsidR="00AB6AF9" w:rsidRPr="004D39A8" w:rsidRDefault="00AB6AF9" w:rsidP="004D39A8">
      <w:pPr>
        <w:spacing w:line="560" w:lineRule="exact"/>
        <w:rPr>
          <w:rFonts w:asciiTheme="minorEastAsia" w:hAnsiTheme="minorEastAsia"/>
          <w:sz w:val="32"/>
          <w:szCs w:val="32"/>
        </w:rPr>
      </w:pPr>
    </w:p>
    <w:sectPr w:rsidR="00AB6AF9" w:rsidRPr="004D39A8" w:rsidSect="00AB6A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70A" w:rsidRDefault="0054170A" w:rsidP="00004195">
      <w:r>
        <w:separator/>
      </w:r>
    </w:p>
  </w:endnote>
  <w:endnote w:type="continuationSeparator" w:id="1">
    <w:p w:rsidR="0054170A" w:rsidRDefault="0054170A" w:rsidP="000041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70A" w:rsidRDefault="0054170A" w:rsidP="00004195">
      <w:r>
        <w:separator/>
      </w:r>
    </w:p>
  </w:footnote>
  <w:footnote w:type="continuationSeparator" w:id="1">
    <w:p w:rsidR="0054170A" w:rsidRDefault="0054170A" w:rsidP="000041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39A8"/>
    <w:rsid w:val="00004195"/>
    <w:rsid w:val="002F7864"/>
    <w:rsid w:val="004D39A8"/>
    <w:rsid w:val="004D5B19"/>
    <w:rsid w:val="0054170A"/>
    <w:rsid w:val="00AB6A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F9"/>
    <w:pPr>
      <w:widowControl w:val="0"/>
      <w:jc w:val="both"/>
    </w:pPr>
  </w:style>
  <w:style w:type="paragraph" w:styleId="1">
    <w:name w:val="heading 1"/>
    <w:basedOn w:val="a"/>
    <w:link w:val="1Char"/>
    <w:uiPriority w:val="9"/>
    <w:qFormat/>
    <w:rsid w:val="004D39A8"/>
    <w:pPr>
      <w:widowControl/>
      <w:spacing w:before="100" w:beforeAutospacing="1" w:after="100" w:afterAutospacing="1"/>
      <w:jc w:val="left"/>
      <w:outlineLvl w:val="0"/>
    </w:pPr>
    <w:rPr>
      <w:rFonts w:ascii="宋体" w:eastAsia="宋体" w:hAnsi="宋体" w:cs="宋体"/>
      <w:b/>
      <w:bCs/>
      <w:kern w:val="36"/>
      <w:sz w:val="24"/>
      <w:szCs w:val="24"/>
    </w:rPr>
  </w:style>
  <w:style w:type="paragraph" w:styleId="2">
    <w:name w:val="heading 2"/>
    <w:basedOn w:val="a"/>
    <w:link w:val="2Char"/>
    <w:uiPriority w:val="9"/>
    <w:qFormat/>
    <w:rsid w:val="004D39A8"/>
    <w:pPr>
      <w:widowControl/>
      <w:spacing w:before="100" w:beforeAutospacing="1" w:after="100" w:afterAutospacing="1"/>
      <w:jc w:val="left"/>
      <w:outlineLvl w:val="1"/>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D39A8"/>
    <w:rPr>
      <w:rFonts w:ascii="宋体" w:eastAsia="宋体" w:hAnsi="宋体" w:cs="宋体"/>
      <w:b/>
      <w:bCs/>
      <w:kern w:val="36"/>
      <w:sz w:val="24"/>
      <w:szCs w:val="24"/>
    </w:rPr>
  </w:style>
  <w:style w:type="character" w:customStyle="1" w:styleId="2Char">
    <w:name w:val="标题 2 Char"/>
    <w:basedOn w:val="a0"/>
    <w:link w:val="2"/>
    <w:uiPriority w:val="9"/>
    <w:rsid w:val="004D39A8"/>
    <w:rPr>
      <w:rFonts w:ascii="宋体" w:eastAsia="宋体" w:hAnsi="宋体" w:cs="宋体"/>
      <w:b/>
      <w:bCs/>
      <w:kern w:val="0"/>
      <w:sz w:val="24"/>
      <w:szCs w:val="24"/>
    </w:rPr>
  </w:style>
  <w:style w:type="character" w:styleId="a3">
    <w:name w:val="Strong"/>
    <w:basedOn w:val="a0"/>
    <w:uiPriority w:val="22"/>
    <w:qFormat/>
    <w:rsid w:val="004D39A8"/>
    <w:rPr>
      <w:b/>
      <w:bCs/>
    </w:rPr>
  </w:style>
  <w:style w:type="paragraph" w:styleId="a4">
    <w:name w:val="Normal (Web)"/>
    <w:basedOn w:val="a"/>
    <w:uiPriority w:val="99"/>
    <w:semiHidden/>
    <w:unhideWhenUsed/>
    <w:rsid w:val="004D39A8"/>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0041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04195"/>
    <w:rPr>
      <w:sz w:val="18"/>
      <w:szCs w:val="18"/>
    </w:rPr>
  </w:style>
  <w:style w:type="paragraph" w:styleId="a6">
    <w:name w:val="footer"/>
    <w:basedOn w:val="a"/>
    <w:link w:val="Char0"/>
    <w:uiPriority w:val="99"/>
    <w:semiHidden/>
    <w:unhideWhenUsed/>
    <w:rsid w:val="00004195"/>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04195"/>
    <w:rPr>
      <w:sz w:val="18"/>
      <w:szCs w:val="18"/>
    </w:rPr>
  </w:style>
  <w:style w:type="paragraph" w:customStyle="1" w:styleId="10">
    <w:name w:val="标题1"/>
    <w:basedOn w:val="a"/>
    <w:next w:val="a"/>
    <w:rsid w:val="00004195"/>
    <w:pPr>
      <w:tabs>
        <w:tab w:val="left" w:pos="9193"/>
        <w:tab w:val="left" w:pos="9827"/>
      </w:tabs>
      <w:autoSpaceDE w:val="0"/>
      <w:autoSpaceDN w:val="0"/>
      <w:snapToGrid w:val="0"/>
      <w:spacing w:line="640" w:lineRule="atLeast"/>
      <w:jc w:val="center"/>
    </w:pPr>
    <w:rPr>
      <w:rFonts w:ascii="Times New Roman" w:eastAsia="方正小标宋_GBK" w:hAnsi="Times New Roman" w:cs="Times New Roman"/>
      <w:snapToGrid w:val="0"/>
      <w:kern w:val="0"/>
      <w:sz w:val="44"/>
      <w:szCs w:val="20"/>
    </w:rPr>
  </w:style>
</w:styles>
</file>

<file path=word/webSettings.xml><?xml version="1.0" encoding="utf-8"?>
<w:webSettings xmlns:r="http://schemas.openxmlformats.org/officeDocument/2006/relationships" xmlns:w="http://schemas.openxmlformats.org/wordprocessingml/2006/main">
  <w:divs>
    <w:div w:id="930115524">
      <w:bodyDiv w:val="1"/>
      <w:marLeft w:val="0"/>
      <w:marRight w:val="0"/>
      <w:marTop w:val="0"/>
      <w:marBottom w:val="0"/>
      <w:divBdr>
        <w:top w:val="none" w:sz="0" w:space="0" w:color="auto"/>
        <w:left w:val="none" w:sz="0" w:space="0" w:color="auto"/>
        <w:bottom w:val="none" w:sz="0" w:space="0" w:color="auto"/>
        <w:right w:val="none" w:sz="0" w:space="0" w:color="auto"/>
      </w:divBdr>
      <w:divsChild>
        <w:div w:id="1490175559">
          <w:marLeft w:val="0"/>
          <w:marRight w:val="0"/>
          <w:marTop w:val="0"/>
          <w:marBottom w:val="0"/>
          <w:divBdr>
            <w:top w:val="none" w:sz="0" w:space="0" w:color="auto"/>
            <w:left w:val="none" w:sz="0" w:space="0" w:color="auto"/>
            <w:bottom w:val="none" w:sz="0" w:space="0" w:color="auto"/>
            <w:right w:val="none" w:sz="0" w:space="0" w:color="auto"/>
          </w:divBdr>
          <w:divsChild>
            <w:div w:id="1970234511">
              <w:marLeft w:val="0"/>
              <w:marRight w:val="0"/>
              <w:marTop w:val="0"/>
              <w:marBottom w:val="340"/>
              <w:divBdr>
                <w:top w:val="none" w:sz="0" w:space="0" w:color="auto"/>
                <w:left w:val="none" w:sz="0" w:space="0" w:color="auto"/>
                <w:bottom w:val="none" w:sz="0" w:space="0" w:color="auto"/>
                <w:right w:val="none" w:sz="0" w:space="0" w:color="auto"/>
              </w:divBdr>
              <w:divsChild>
                <w:div w:id="1548223168">
                  <w:marLeft w:val="0"/>
                  <w:marRight w:val="0"/>
                  <w:marTop w:val="0"/>
                  <w:marBottom w:val="0"/>
                  <w:divBdr>
                    <w:top w:val="none" w:sz="0" w:space="0" w:color="auto"/>
                    <w:left w:val="none" w:sz="0" w:space="0" w:color="auto"/>
                    <w:bottom w:val="none" w:sz="0" w:space="0" w:color="auto"/>
                    <w:right w:val="none" w:sz="0" w:space="0" w:color="auto"/>
                  </w:divBdr>
                  <w:divsChild>
                    <w:div w:id="394280373">
                      <w:marLeft w:val="0"/>
                      <w:marRight w:val="0"/>
                      <w:marTop w:val="0"/>
                      <w:marBottom w:val="0"/>
                      <w:divBdr>
                        <w:top w:val="none" w:sz="0" w:space="0" w:color="auto"/>
                        <w:left w:val="none" w:sz="0" w:space="0" w:color="auto"/>
                        <w:bottom w:val="none" w:sz="0" w:space="0" w:color="auto"/>
                        <w:right w:val="none" w:sz="0" w:space="0" w:color="auto"/>
                      </w:divBdr>
                      <w:divsChild>
                        <w:div w:id="769350963">
                          <w:marLeft w:val="0"/>
                          <w:marRight w:val="0"/>
                          <w:marTop w:val="0"/>
                          <w:marBottom w:val="0"/>
                          <w:divBdr>
                            <w:top w:val="none" w:sz="0" w:space="0" w:color="auto"/>
                            <w:left w:val="none" w:sz="0" w:space="0" w:color="auto"/>
                            <w:bottom w:val="none" w:sz="0" w:space="0" w:color="auto"/>
                            <w:right w:val="none" w:sz="0" w:space="0" w:color="auto"/>
                          </w:divBdr>
                          <w:divsChild>
                            <w:div w:id="834146866">
                              <w:marLeft w:val="0"/>
                              <w:marRight w:val="0"/>
                              <w:marTop w:val="204"/>
                              <w:marBottom w:val="204"/>
                              <w:divBdr>
                                <w:top w:val="single" w:sz="6" w:space="0" w:color="CCCCCC"/>
                                <w:left w:val="none" w:sz="0" w:space="0" w:color="auto"/>
                                <w:bottom w:val="single" w:sz="6" w:space="0" w:color="CCCCCC"/>
                                <w:right w:val="none" w:sz="0" w:space="0" w:color="auto"/>
                              </w:divBdr>
                            </w:div>
                            <w:div w:id="204414666">
                              <w:marLeft w:val="0"/>
                              <w:marRight w:val="0"/>
                              <w:marTop w:val="0"/>
                              <w:marBottom w:val="0"/>
                              <w:divBdr>
                                <w:top w:val="none" w:sz="0" w:space="0" w:color="auto"/>
                                <w:left w:val="none" w:sz="0" w:space="0" w:color="auto"/>
                                <w:bottom w:val="none" w:sz="0" w:space="0" w:color="auto"/>
                                <w:right w:val="none" w:sz="0" w:space="0" w:color="auto"/>
                              </w:divBdr>
                              <w:divsChild>
                                <w:div w:id="3857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43</Pages>
  <Words>3670</Words>
  <Characters>20924</Characters>
  <Application>Microsoft Office Word</Application>
  <DocSecurity>0</DocSecurity>
  <Lines>174</Lines>
  <Paragraphs>49</Paragraphs>
  <ScaleCrop>false</ScaleCrop>
  <Company>Microsoft</Company>
  <LinksUpToDate>false</LinksUpToDate>
  <CharactersWithSpaces>24545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2020-01-30T09:07:00Z</dcterms:created>
  <dcterms:modified xsi:type="dcterms:W3CDTF">2020-01-30T09:58:00Z</dcterms:modified>
</cp:coreProperties>
</file>